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31" w:rsidRPr="00A6332B" w:rsidRDefault="002C0D06" w:rsidP="00196231">
      <w:pPr>
        <w:pStyle w:val="a5"/>
        <w:tabs>
          <w:tab w:val="left" w:pos="851"/>
        </w:tabs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Информация</w:t>
      </w:r>
      <w:r w:rsidR="00196231" w:rsidRPr="00A6332B">
        <w:rPr>
          <w:rFonts w:ascii="Times New Roman" w:hAnsi="Times New Roman"/>
          <w:b/>
          <w:bCs/>
          <w:sz w:val="32"/>
          <w:szCs w:val="32"/>
        </w:rPr>
        <w:t xml:space="preserve"> руководителя ГКУ «ИС района Чертаново </w:t>
      </w:r>
      <w:proofErr w:type="gramStart"/>
      <w:r w:rsidR="00196231" w:rsidRPr="00A6332B">
        <w:rPr>
          <w:rFonts w:ascii="Times New Roman" w:hAnsi="Times New Roman"/>
          <w:b/>
          <w:bCs/>
          <w:sz w:val="32"/>
          <w:szCs w:val="32"/>
        </w:rPr>
        <w:t>Северное</w:t>
      </w:r>
      <w:proofErr w:type="gramEnd"/>
      <w:r w:rsidR="00196231" w:rsidRPr="00A6332B">
        <w:rPr>
          <w:rFonts w:ascii="Times New Roman" w:hAnsi="Times New Roman"/>
          <w:b/>
          <w:bCs/>
          <w:sz w:val="32"/>
          <w:szCs w:val="32"/>
        </w:rPr>
        <w:t>»</w:t>
      </w:r>
      <w:r>
        <w:rPr>
          <w:rFonts w:ascii="Times New Roman" w:hAnsi="Times New Roman"/>
          <w:b/>
          <w:bCs/>
          <w:sz w:val="32"/>
          <w:szCs w:val="32"/>
        </w:rPr>
        <w:t xml:space="preserve"> о работе учреждения в</w:t>
      </w:r>
      <w:r w:rsidR="00196231" w:rsidRPr="00A6332B">
        <w:rPr>
          <w:rFonts w:ascii="Times New Roman" w:hAnsi="Times New Roman"/>
          <w:b/>
          <w:bCs/>
          <w:sz w:val="32"/>
          <w:szCs w:val="32"/>
        </w:rPr>
        <w:t xml:space="preserve"> 201</w:t>
      </w:r>
      <w:r w:rsidR="0011429D" w:rsidRPr="00A6332B">
        <w:rPr>
          <w:rFonts w:ascii="Times New Roman" w:hAnsi="Times New Roman"/>
          <w:b/>
          <w:bCs/>
          <w:sz w:val="32"/>
          <w:szCs w:val="32"/>
        </w:rPr>
        <w:t>8</w:t>
      </w:r>
      <w:r w:rsidR="00196231" w:rsidRPr="00A6332B">
        <w:rPr>
          <w:rFonts w:ascii="Times New Roman" w:hAnsi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/>
          <w:b/>
          <w:bCs/>
          <w:sz w:val="32"/>
          <w:szCs w:val="32"/>
        </w:rPr>
        <w:t>у</w:t>
      </w:r>
      <w:r w:rsidR="00196231" w:rsidRPr="00A6332B">
        <w:rPr>
          <w:rFonts w:ascii="Times New Roman" w:hAnsi="Times New Roman"/>
          <w:b/>
          <w:bCs/>
          <w:sz w:val="32"/>
          <w:szCs w:val="32"/>
        </w:rPr>
        <w:t>.</w:t>
      </w:r>
    </w:p>
    <w:p w:rsidR="00A6332B" w:rsidRPr="00A6332B" w:rsidRDefault="00A6332B" w:rsidP="00A6332B">
      <w:pPr>
        <w:ind w:firstLine="567"/>
        <w:jc w:val="both"/>
        <w:rPr>
          <w:sz w:val="28"/>
          <w:szCs w:val="28"/>
        </w:rPr>
      </w:pPr>
      <w:r w:rsidRPr="00A6332B">
        <w:rPr>
          <w:sz w:val="28"/>
          <w:szCs w:val="28"/>
        </w:rPr>
        <w:t>Район Чертаново Северное является частью территории Южного административного округа.</w:t>
      </w:r>
    </w:p>
    <w:p w:rsidR="00A6332B" w:rsidRPr="00A6332B" w:rsidRDefault="00A6332B" w:rsidP="00A6332B">
      <w:pPr>
        <w:ind w:firstLine="567"/>
        <w:jc w:val="both"/>
        <w:rPr>
          <w:sz w:val="28"/>
          <w:szCs w:val="28"/>
        </w:rPr>
      </w:pPr>
      <w:r w:rsidRPr="00A6332B">
        <w:rPr>
          <w:sz w:val="28"/>
          <w:szCs w:val="28"/>
        </w:rPr>
        <w:t>Население района – 114, 6 тыс. чел. (по данным Территориального органа Федеральной службы государственной статистики по городу Москве (</w:t>
      </w:r>
      <w:proofErr w:type="spellStart"/>
      <w:r w:rsidRPr="00A6332B">
        <w:rPr>
          <w:sz w:val="28"/>
          <w:szCs w:val="28"/>
        </w:rPr>
        <w:t>Мосгорстат</w:t>
      </w:r>
      <w:proofErr w:type="spellEnd"/>
      <w:r w:rsidRPr="00A6332B">
        <w:rPr>
          <w:sz w:val="28"/>
          <w:szCs w:val="28"/>
        </w:rPr>
        <w:t>) Площадь территории района составляет - 540,1572 га (на основании письма Территориального Управления в ЮАО Департамента земельных ресурсов города Москвы от 15.07.2010 № 33-155-755/10-(0)-1)</w:t>
      </w:r>
    </w:p>
    <w:p w:rsidR="00196231" w:rsidRPr="00A6332B" w:rsidRDefault="00196231" w:rsidP="00361C99">
      <w:pPr>
        <w:pStyle w:val="a5"/>
        <w:tabs>
          <w:tab w:val="left" w:pos="851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CD2" w:rsidRPr="00A6332B" w:rsidRDefault="00495CD2" w:rsidP="00196231">
      <w:pPr>
        <w:pStyle w:val="a5"/>
        <w:numPr>
          <w:ilvl w:val="0"/>
          <w:numId w:val="48"/>
        </w:numPr>
        <w:tabs>
          <w:tab w:val="left" w:pos="851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6332B">
        <w:rPr>
          <w:rFonts w:ascii="Times New Roman" w:hAnsi="Times New Roman"/>
          <w:b/>
          <w:bCs/>
          <w:sz w:val="28"/>
          <w:szCs w:val="28"/>
        </w:rPr>
        <w:t>Работа с управляющими компаниями</w:t>
      </w:r>
    </w:p>
    <w:p w:rsidR="00495CD2" w:rsidRPr="00A6332B" w:rsidRDefault="00495CD2" w:rsidP="00361C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6332B">
        <w:rPr>
          <w:bCs/>
          <w:sz w:val="28"/>
          <w:szCs w:val="28"/>
        </w:rPr>
        <w:t xml:space="preserve">На территории района Чертаново Северное расположены </w:t>
      </w:r>
      <w:r w:rsidR="00E7308E" w:rsidRPr="00A6332B">
        <w:rPr>
          <w:sz w:val="28"/>
          <w:szCs w:val="28"/>
        </w:rPr>
        <w:t xml:space="preserve">– 159 </w:t>
      </w:r>
      <w:r w:rsidRPr="00A6332B">
        <w:rPr>
          <w:sz w:val="28"/>
          <w:szCs w:val="28"/>
        </w:rPr>
        <w:t>многоквартирных домов (из них 38 расположены в мкр. Северное Чертаново)</w:t>
      </w:r>
      <w:r w:rsidRPr="00A6332B">
        <w:rPr>
          <w:bCs/>
          <w:sz w:val="28"/>
          <w:szCs w:val="28"/>
        </w:rPr>
        <w:t xml:space="preserve">. </w:t>
      </w:r>
    </w:p>
    <w:p w:rsidR="00495CD2" w:rsidRPr="00A6332B" w:rsidRDefault="00495CD2" w:rsidP="00361C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6332B">
        <w:rPr>
          <w:sz w:val="28"/>
          <w:szCs w:val="28"/>
        </w:rPr>
        <w:t>В рай</w:t>
      </w:r>
      <w:r w:rsidR="00EC43F4" w:rsidRPr="00A6332B">
        <w:rPr>
          <w:sz w:val="28"/>
          <w:szCs w:val="28"/>
        </w:rPr>
        <w:t>оне 36 ЖСК (38,5 МКД), из них 31</w:t>
      </w:r>
      <w:r w:rsidRPr="00A6332B">
        <w:rPr>
          <w:sz w:val="28"/>
          <w:szCs w:val="28"/>
        </w:rPr>
        <w:t xml:space="preserve"> ЖСК (3</w:t>
      </w:r>
      <w:r w:rsidR="00EC43F4" w:rsidRPr="00A6332B">
        <w:rPr>
          <w:sz w:val="28"/>
          <w:szCs w:val="28"/>
        </w:rPr>
        <w:t>3</w:t>
      </w:r>
      <w:r w:rsidRPr="00A6332B">
        <w:rPr>
          <w:sz w:val="28"/>
          <w:szCs w:val="28"/>
        </w:rPr>
        <w:t xml:space="preserve">,5 МКД) на самоуправлении, 4 ЖСК (4 МКД) - под управлением </w:t>
      </w:r>
      <w:r w:rsidR="00E06148" w:rsidRPr="00A6332B">
        <w:rPr>
          <w:sz w:val="28"/>
          <w:szCs w:val="28"/>
        </w:rPr>
        <w:t>ГБУ «Жилищник района Чертаново Северное</w:t>
      </w:r>
      <w:r w:rsidRPr="00A6332B">
        <w:rPr>
          <w:sz w:val="28"/>
          <w:szCs w:val="28"/>
        </w:rPr>
        <w:t>», 1 ЖСК (1 МКД)</w:t>
      </w:r>
      <w:r w:rsidR="0011429D" w:rsidRPr="00A6332B">
        <w:rPr>
          <w:sz w:val="28"/>
          <w:szCs w:val="28"/>
        </w:rPr>
        <w:t>, 1 ТСЖ (1 МКД)</w:t>
      </w:r>
      <w:r w:rsidRPr="00A6332B">
        <w:rPr>
          <w:sz w:val="28"/>
          <w:szCs w:val="28"/>
        </w:rPr>
        <w:t xml:space="preserve"> – под управлением частной УК, 7 ТСЖ (7 МКД) находятся на самоуправлении. </w:t>
      </w:r>
    </w:p>
    <w:p w:rsidR="00495CD2" w:rsidRPr="00A6332B" w:rsidRDefault="00495CD2" w:rsidP="00361C99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6332B">
        <w:rPr>
          <w:sz w:val="28"/>
          <w:szCs w:val="28"/>
          <w:shd w:val="clear" w:color="auto" w:fill="FFFFFF"/>
        </w:rPr>
        <w:t xml:space="preserve">В районе </w:t>
      </w:r>
      <w:r w:rsidRPr="00A6332B">
        <w:rPr>
          <w:sz w:val="28"/>
          <w:szCs w:val="28"/>
        </w:rPr>
        <w:t>управление МКД осуществляют 3 государственные организации:</w:t>
      </w:r>
    </w:p>
    <w:p w:rsidR="00495CD2" w:rsidRPr="00A6332B" w:rsidRDefault="00495CD2" w:rsidP="00361C99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6332B">
        <w:rPr>
          <w:sz w:val="28"/>
          <w:szCs w:val="28"/>
        </w:rPr>
        <w:t>- ГУП ЭВАЖД филиал№2 (38 МКД);</w:t>
      </w:r>
    </w:p>
    <w:p w:rsidR="00495CD2" w:rsidRPr="00A6332B" w:rsidRDefault="00495CD2" w:rsidP="00361C99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6332B">
        <w:rPr>
          <w:sz w:val="28"/>
          <w:szCs w:val="28"/>
        </w:rPr>
        <w:t xml:space="preserve">- </w:t>
      </w:r>
      <w:r w:rsidR="00E06148" w:rsidRPr="00A6332B">
        <w:rPr>
          <w:sz w:val="28"/>
          <w:szCs w:val="28"/>
        </w:rPr>
        <w:t>ГБУ «Жилищник района Чертаново Северное</w:t>
      </w:r>
      <w:r w:rsidRPr="00A6332B">
        <w:rPr>
          <w:sz w:val="28"/>
          <w:szCs w:val="28"/>
        </w:rPr>
        <w:t>» (7</w:t>
      </w:r>
      <w:r w:rsidR="0011429D" w:rsidRPr="00A6332B">
        <w:rPr>
          <w:sz w:val="28"/>
          <w:szCs w:val="28"/>
        </w:rPr>
        <w:t>4</w:t>
      </w:r>
      <w:r w:rsidRPr="00A6332B">
        <w:rPr>
          <w:sz w:val="28"/>
          <w:szCs w:val="28"/>
        </w:rPr>
        <w:t xml:space="preserve"> МКД);</w:t>
      </w:r>
    </w:p>
    <w:p w:rsidR="00495CD2" w:rsidRPr="00A6332B" w:rsidRDefault="00E7308E" w:rsidP="00361C99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6332B">
        <w:rPr>
          <w:sz w:val="28"/>
          <w:szCs w:val="28"/>
        </w:rPr>
        <w:t>3</w:t>
      </w:r>
      <w:r w:rsidR="00495CD2" w:rsidRPr="00A6332B">
        <w:rPr>
          <w:sz w:val="28"/>
          <w:szCs w:val="28"/>
        </w:rPr>
        <w:t xml:space="preserve"> частные компании:</w:t>
      </w:r>
    </w:p>
    <w:p w:rsidR="00495CD2" w:rsidRPr="00A6332B" w:rsidRDefault="00495CD2" w:rsidP="00361C99">
      <w:pPr>
        <w:tabs>
          <w:tab w:val="left" w:pos="851"/>
        </w:tabs>
        <w:ind w:firstLine="709"/>
        <w:rPr>
          <w:sz w:val="28"/>
          <w:szCs w:val="28"/>
        </w:rPr>
      </w:pPr>
      <w:r w:rsidRPr="00A6332B">
        <w:rPr>
          <w:sz w:val="28"/>
          <w:szCs w:val="28"/>
        </w:rPr>
        <w:t>- мкр. Чертаново Северное 1А (ООО «ТСЖ Столица»);</w:t>
      </w:r>
    </w:p>
    <w:p w:rsidR="00E7308E" w:rsidRPr="00A6332B" w:rsidRDefault="00E7308E" w:rsidP="00361C99">
      <w:pPr>
        <w:tabs>
          <w:tab w:val="left" w:pos="851"/>
        </w:tabs>
        <w:ind w:firstLine="709"/>
        <w:rPr>
          <w:sz w:val="28"/>
          <w:szCs w:val="28"/>
        </w:rPr>
      </w:pPr>
      <w:r w:rsidRPr="00A6332B">
        <w:rPr>
          <w:sz w:val="28"/>
          <w:szCs w:val="28"/>
        </w:rPr>
        <w:t>- ПИК Комфорт – (2 МКД) Варшавское ш. д. 120 (к. 1,2)</w:t>
      </w:r>
    </w:p>
    <w:p w:rsidR="00495CD2" w:rsidRPr="00A6332B" w:rsidRDefault="00495CD2" w:rsidP="00361C99">
      <w:pPr>
        <w:tabs>
          <w:tab w:val="left" w:pos="851"/>
        </w:tabs>
        <w:ind w:firstLine="709"/>
        <w:rPr>
          <w:sz w:val="28"/>
          <w:szCs w:val="28"/>
        </w:rPr>
      </w:pPr>
      <w:r w:rsidRPr="00A6332B">
        <w:rPr>
          <w:sz w:val="28"/>
          <w:szCs w:val="28"/>
        </w:rPr>
        <w:t>- Варшавское ш., д.122</w:t>
      </w:r>
      <w:r w:rsidR="00E06148" w:rsidRPr="00A6332B">
        <w:rPr>
          <w:sz w:val="28"/>
          <w:szCs w:val="28"/>
        </w:rPr>
        <w:t>, Кировоградская ул.,8-1, Кировоградская ул.,8-2</w:t>
      </w:r>
      <w:r w:rsidRPr="00A6332B">
        <w:rPr>
          <w:sz w:val="28"/>
          <w:szCs w:val="28"/>
        </w:rPr>
        <w:t xml:space="preserve"> (О</w:t>
      </w:r>
      <w:r w:rsidR="00E06148" w:rsidRPr="00A6332B">
        <w:rPr>
          <w:sz w:val="28"/>
          <w:szCs w:val="28"/>
        </w:rPr>
        <w:t>А</w:t>
      </w:r>
      <w:r w:rsidRPr="00A6332B">
        <w:rPr>
          <w:sz w:val="28"/>
          <w:szCs w:val="28"/>
        </w:rPr>
        <w:t>О УК «Городская»).</w:t>
      </w:r>
    </w:p>
    <w:p w:rsidR="00501D61" w:rsidRPr="00A6332B" w:rsidRDefault="00501D61" w:rsidP="00361C99">
      <w:pPr>
        <w:tabs>
          <w:tab w:val="left" w:pos="851"/>
        </w:tabs>
        <w:ind w:firstLine="709"/>
        <w:rPr>
          <w:sz w:val="28"/>
          <w:szCs w:val="28"/>
        </w:rPr>
      </w:pPr>
    </w:p>
    <w:p w:rsidR="00CE5DF5" w:rsidRPr="00A6332B" w:rsidRDefault="00CE5DF5" w:rsidP="00361C99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 w:rsidRPr="00A6332B">
        <w:rPr>
          <w:b/>
          <w:sz w:val="28"/>
          <w:szCs w:val="28"/>
        </w:rPr>
        <w:t>1.1. Об оказании поддержки жителям в проведении общих собраний собственников по вопросам выбора управляющей компании, создания ТСЖ, избрания советов многоквартирных домов и других вопросов, относящихся к компетенции общего собрания собственников помещений в многоквартирных домах</w:t>
      </w:r>
    </w:p>
    <w:p w:rsidR="00CE5DF5" w:rsidRPr="00A6332B" w:rsidRDefault="00CE5DF5" w:rsidP="00361C99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</w:p>
    <w:p w:rsidR="00CE5DF5" w:rsidRPr="00A6332B" w:rsidRDefault="00323CE6" w:rsidP="00361C99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6332B">
        <w:rPr>
          <w:sz w:val="28"/>
          <w:szCs w:val="28"/>
        </w:rPr>
        <w:t>ГКУ ИС</w:t>
      </w:r>
      <w:r w:rsidR="00CE5DF5" w:rsidRPr="00A6332B">
        <w:rPr>
          <w:sz w:val="28"/>
          <w:szCs w:val="28"/>
        </w:rPr>
        <w:t xml:space="preserve"> оказывает помощь в организации и проведении  общих собраний собственников МКД, выступает инициатором собраний (в соответствии с распоряжением Правительства </w:t>
      </w:r>
      <w:proofErr w:type="gramStart"/>
      <w:r w:rsidR="00CE5DF5" w:rsidRPr="00A6332B">
        <w:rPr>
          <w:sz w:val="28"/>
          <w:szCs w:val="28"/>
        </w:rPr>
        <w:t>г</w:t>
      </w:r>
      <w:proofErr w:type="gramEnd"/>
      <w:r w:rsidR="00CE5DF5" w:rsidRPr="00A6332B">
        <w:rPr>
          <w:sz w:val="28"/>
          <w:szCs w:val="28"/>
        </w:rPr>
        <w:t>. Москвы от 14 мая 2008г. №1040 «О порядке выполнения государственными казенными учреждениями г. Москвы инженерными службами районов функций по предоставлению интересов г. Москвы как собственника помещений в многоквартирных домах»).</w:t>
      </w:r>
      <w:r w:rsidR="00CE5DF5" w:rsidRPr="00A6332B">
        <w:rPr>
          <w:sz w:val="28"/>
          <w:szCs w:val="28"/>
          <w:shd w:val="clear" w:color="auto" w:fill="FFFFFF"/>
        </w:rPr>
        <w:t xml:space="preserve"> </w:t>
      </w:r>
    </w:p>
    <w:p w:rsidR="00CE5DF5" w:rsidRPr="00A6332B" w:rsidRDefault="00CE5DF5" w:rsidP="00361C9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A6332B">
        <w:rPr>
          <w:bCs/>
          <w:sz w:val="28"/>
          <w:szCs w:val="28"/>
        </w:rPr>
        <w:t xml:space="preserve">В ГКУ «ИС района Чертаново Северное» </w:t>
      </w:r>
      <w:r w:rsidR="002F0DF5" w:rsidRPr="00A6332B">
        <w:rPr>
          <w:bCs/>
          <w:sz w:val="28"/>
          <w:szCs w:val="28"/>
        </w:rPr>
        <w:t>ведется</w:t>
      </w:r>
      <w:r w:rsidRPr="00A6332B">
        <w:rPr>
          <w:bCs/>
          <w:sz w:val="28"/>
          <w:szCs w:val="28"/>
        </w:rPr>
        <w:t xml:space="preserve"> работа по выбору собственниками многоквартирных домов управляющей организации. </w:t>
      </w:r>
    </w:p>
    <w:p w:rsidR="00CE5DF5" w:rsidRPr="00A6332B" w:rsidRDefault="00CE5DF5" w:rsidP="00361C9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A6332B">
        <w:rPr>
          <w:bCs/>
          <w:sz w:val="28"/>
          <w:szCs w:val="28"/>
        </w:rPr>
        <w:t>Создано и функционирует 90 Советов многоквартирных домов. Сотрудники Сектора по работе с управляющими организациями находятся в постоянном контакте с руководителями частных управляющих, председателями жилищных объединений, Советов многоквартирных домов.</w:t>
      </w:r>
    </w:p>
    <w:p w:rsidR="00496F68" w:rsidRPr="00A6332B" w:rsidRDefault="00496F68" w:rsidP="00361C9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A6332B">
        <w:rPr>
          <w:bCs/>
          <w:sz w:val="28"/>
          <w:szCs w:val="28"/>
        </w:rPr>
        <w:lastRenderedPageBreak/>
        <w:t xml:space="preserve">Постоянно проводятся </w:t>
      </w:r>
      <w:r w:rsidR="00715CB1" w:rsidRPr="00A6332B">
        <w:rPr>
          <w:bCs/>
          <w:sz w:val="28"/>
          <w:szCs w:val="28"/>
        </w:rPr>
        <w:t xml:space="preserve"> общи</w:t>
      </w:r>
      <w:r w:rsidRPr="00A6332B">
        <w:rPr>
          <w:bCs/>
          <w:sz w:val="28"/>
          <w:szCs w:val="28"/>
        </w:rPr>
        <w:t>е</w:t>
      </w:r>
      <w:r w:rsidR="00715CB1" w:rsidRPr="00A6332B">
        <w:rPr>
          <w:bCs/>
          <w:sz w:val="28"/>
          <w:szCs w:val="28"/>
        </w:rPr>
        <w:t xml:space="preserve"> собрани</w:t>
      </w:r>
      <w:r w:rsidRPr="00A6332B">
        <w:rPr>
          <w:bCs/>
          <w:sz w:val="28"/>
          <w:szCs w:val="28"/>
        </w:rPr>
        <w:t>я</w:t>
      </w:r>
      <w:r w:rsidR="00715CB1" w:rsidRPr="00A6332B">
        <w:rPr>
          <w:bCs/>
          <w:sz w:val="28"/>
          <w:szCs w:val="28"/>
        </w:rPr>
        <w:t xml:space="preserve"> собственников помещений в многоквартирных домах по</w:t>
      </w:r>
      <w:r w:rsidR="00E7308E" w:rsidRPr="00A6332B">
        <w:rPr>
          <w:bCs/>
          <w:sz w:val="28"/>
          <w:szCs w:val="28"/>
        </w:rPr>
        <w:t xml:space="preserve"> различным </w:t>
      </w:r>
      <w:r w:rsidR="00715CB1" w:rsidRPr="00A6332B">
        <w:rPr>
          <w:bCs/>
          <w:sz w:val="28"/>
          <w:szCs w:val="28"/>
        </w:rPr>
        <w:t xml:space="preserve"> вопрос</w:t>
      </w:r>
      <w:r w:rsidR="00E7308E" w:rsidRPr="00A6332B">
        <w:rPr>
          <w:bCs/>
          <w:sz w:val="28"/>
          <w:szCs w:val="28"/>
        </w:rPr>
        <w:t xml:space="preserve">ам </w:t>
      </w:r>
      <w:r w:rsidR="00715CB1" w:rsidRPr="00A6332B">
        <w:rPr>
          <w:bCs/>
          <w:sz w:val="28"/>
          <w:szCs w:val="28"/>
        </w:rPr>
        <w:t xml:space="preserve"> фонда капитального ремонта многоквартирных домов (в рамках 832-ПП). </w:t>
      </w:r>
    </w:p>
    <w:p w:rsidR="00361C99" w:rsidRPr="00A6332B" w:rsidRDefault="00361C99" w:rsidP="00361C9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A6332B">
        <w:rPr>
          <w:bCs/>
          <w:sz w:val="28"/>
          <w:szCs w:val="28"/>
        </w:rPr>
        <w:t>При возникающей необходимости оперативно инициируются и проводятся собрания по различным вопросам</w:t>
      </w:r>
      <w:r w:rsidR="002F0DF5" w:rsidRPr="00A6332B">
        <w:rPr>
          <w:bCs/>
          <w:sz w:val="28"/>
          <w:szCs w:val="28"/>
        </w:rPr>
        <w:t>.</w:t>
      </w:r>
    </w:p>
    <w:p w:rsidR="00CE5DF5" w:rsidRPr="00A6332B" w:rsidRDefault="00CE5DF5" w:rsidP="00361C99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 w:rsidRPr="00A6332B">
        <w:rPr>
          <w:b/>
          <w:sz w:val="28"/>
          <w:szCs w:val="28"/>
        </w:rPr>
        <w:t>1.2. О предоставлении бюджетных субсидий управляющим организациям, ТСЖ, ЖСК на содержание и текущий ремонт общего имущества в МКД, об осуществления контроля расходования бюджетных средств.</w:t>
      </w:r>
    </w:p>
    <w:p w:rsidR="00CE5DF5" w:rsidRPr="00A6332B" w:rsidRDefault="00CE5DF5" w:rsidP="00361C99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</w:p>
    <w:p w:rsidR="00CE5DF5" w:rsidRPr="00A6332B" w:rsidRDefault="00CE5DF5" w:rsidP="00361C99">
      <w:pPr>
        <w:pStyle w:val="a6"/>
        <w:tabs>
          <w:tab w:val="left" w:pos="851"/>
        </w:tabs>
        <w:spacing w:line="276" w:lineRule="auto"/>
        <w:ind w:firstLine="708"/>
        <w:jc w:val="both"/>
        <w:rPr>
          <w:rStyle w:val="a4"/>
          <w:b w:val="0"/>
          <w:bCs w:val="0"/>
          <w:szCs w:val="28"/>
        </w:rPr>
      </w:pPr>
      <w:r w:rsidRPr="00A6332B">
        <w:rPr>
          <w:szCs w:val="28"/>
        </w:rPr>
        <w:t>В соответствие с п. 2.1.4.6. Постановления Правительства Москвы от 24 апреля 2007г. № 299-ПП «О мерах по приведению системы управления многоквартирными  домами в городе Москве в соответствие с жилищным кодексом Российской Федерации» и  Постановлением Правительства г. Москвы от 8 декабря 2009 г. №1357-ПП «О мерах по дальнейшему совершенствованию системы управления многоквартирными домами в городе Москве и внесении изменений в некоторые правовые акты города Москвы» специалистами сектора  по работе с управляющими компаниями ГКУ «Инженерная служба района Чертаново Северное» проводится работа по проверке отчетов управляющих компаний в соответствии с договором на предоставление субсидий из бюджета г. Москвы на содержание и ремонт общего имущества в МКД  для обеспечения строго целевого использование бюджетных средств.</w:t>
      </w:r>
    </w:p>
    <w:p w:rsidR="00CE5DF5" w:rsidRPr="00A6332B" w:rsidRDefault="00CE5DF5" w:rsidP="00361C99">
      <w:pPr>
        <w:pStyle w:val="a6"/>
        <w:tabs>
          <w:tab w:val="left" w:pos="851"/>
        </w:tabs>
        <w:spacing w:line="276" w:lineRule="auto"/>
        <w:ind w:firstLine="708"/>
        <w:jc w:val="both"/>
        <w:rPr>
          <w:rStyle w:val="a4"/>
          <w:b w:val="0"/>
          <w:bCs w:val="0"/>
          <w:szCs w:val="28"/>
        </w:rPr>
      </w:pPr>
      <w:r w:rsidRPr="00A6332B">
        <w:rPr>
          <w:szCs w:val="28"/>
        </w:rPr>
        <w:t xml:space="preserve">Все управляющие компании, получающие субсидии на содержание и текущий ремонт общего имущества ежеквартально </w:t>
      </w:r>
      <w:proofErr w:type="gramStart"/>
      <w:r w:rsidRPr="00A6332B">
        <w:rPr>
          <w:szCs w:val="28"/>
        </w:rPr>
        <w:t>предоставляют отчет</w:t>
      </w:r>
      <w:proofErr w:type="gramEnd"/>
      <w:r w:rsidRPr="00A6332B">
        <w:rPr>
          <w:szCs w:val="28"/>
        </w:rPr>
        <w:t xml:space="preserve"> о  выполнении функции по управлению МКД с приложением копий документов подтверждающих выполнение работ по содержанию и текущему ремонту общего имущества МКД. </w:t>
      </w:r>
    </w:p>
    <w:p w:rsidR="00CE5DF5" w:rsidRPr="00A6332B" w:rsidRDefault="00CE5DF5" w:rsidP="00361C99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6332B">
        <w:rPr>
          <w:sz w:val="28"/>
          <w:szCs w:val="28"/>
        </w:rPr>
        <w:t>В 201</w:t>
      </w:r>
      <w:r w:rsidR="0011429D" w:rsidRPr="00A6332B">
        <w:rPr>
          <w:sz w:val="28"/>
          <w:szCs w:val="28"/>
        </w:rPr>
        <w:t>8</w:t>
      </w:r>
      <w:r w:rsidRPr="00A6332B">
        <w:rPr>
          <w:sz w:val="28"/>
          <w:szCs w:val="28"/>
        </w:rPr>
        <w:t xml:space="preserve"> году субсидию получили: </w:t>
      </w:r>
    </w:p>
    <w:p w:rsidR="00CE5DF5" w:rsidRPr="00A6332B" w:rsidRDefault="00CE5DF5" w:rsidP="00361C99">
      <w:pPr>
        <w:tabs>
          <w:tab w:val="left" w:pos="851"/>
        </w:tabs>
        <w:jc w:val="both"/>
        <w:rPr>
          <w:sz w:val="28"/>
          <w:szCs w:val="28"/>
        </w:rPr>
      </w:pPr>
      <w:r w:rsidRPr="00A6332B">
        <w:rPr>
          <w:sz w:val="28"/>
          <w:szCs w:val="28"/>
        </w:rPr>
        <w:t>- 7</w:t>
      </w:r>
      <w:r w:rsidR="0011429D" w:rsidRPr="00A6332B">
        <w:rPr>
          <w:sz w:val="28"/>
          <w:szCs w:val="28"/>
        </w:rPr>
        <w:t>4</w:t>
      </w:r>
      <w:r w:rsidRPr="00A6332B">
        <w:rPr>
          <w:sz w:val="28"/>
          <w:szCs w:val="28"/>
        </w:rPr>
        <w:t xml:space="preserve"> многоквартирных домов под управлением ГБУ «Жилищник района Чертаново Северное».</w:t>
      </w:r>
    </w:p>
    <w:p w:rsidR="00323CE6" w:rsidRPr="00A6332B" w:rsidRDefault="00CE5DF5" w:rsidP="00361C99">
      <w:pPr>
        <w:tabs>
          <w:tab w:val="left" w:pos="851"/>
        </w:tabs>
        <w:jc w:val="both"/>
        <w:rPr>
          <w:sz w:val="28"/>
          <w:szCs w:val="28"/>
        </w:rPr>
      </w:pPr>
      <w:r w:rsidRPr="00A6332B">
        <w:rPr>
          <w:sz w:val="28"/>
          <w:szCs w:val="28"/>
        </w:rPr>
        <w:t>- 38 многоквартирных домов</w:t>
      </w:r>
      <w:r w:rsidR="00323CE6" w:rsidRPr="00A6332B">
        <w:rPr>
          <w:sz w:val="28"/>
          <w:szCs w:val="28"/>
        </w:rPr>
        <w:t xml:space="preserve"> под управлением ГБУ ЭВАЖД</w:t>
      </w:r>
    </w:p>
    <w:p w:rsidR="00CE5DF5" w:rsidRPr="00A6332B" w:rsidRDefault="00323CE6" w:rsidP="00361C99">
      <w:pPr>
        <w:tabs>
          <w:tab w:val="left" w:pos="851"/>
        </w:tabs>
        <w:jc w:val="both"/>
        <w:rPr>
          <w:sz w:val="28"/>
          <w:szCs w:val="28"/>
        </w:rPr>
      </w:pPr>
      <w:r w:rsidRPr="00A6332B">
        <w:rPr>
          <w:sz w:val="28"/>
          <w:szCs w:val="28"/>
        </w:rPr>
        <w:t xml:space="preserve">- </w:t>
      </w:r>
      <w:r w:rsidR="0011429D" w:rsidRPr="00A6332B">
        <w:rPr>
          <w:sz w:val="28"/>
          <w:szCs w:val="28"/>
        </w:rPr>
        <w:t>11</w:t>
      </w:r>
      <w:r w:rsidRPr="00A6332B">
        <w:rPr>
          <w:sz w:val="28"/>
          <w:szCs w:val="28"/>
        </w:rPr>
        <w:t xml:space="preserve"> жилищных объединений –</w:t>
      </w:r>
      <w:r w:rsidR="0011429D" w:rsidRPr="00A6332B">
        <w:rPr>
          <w:sz w:val="28"/>
          <w:szCs w:val="28"/>
        </w:rPr>
        <w:t>9 ЖСК, 1 ТСЖ, 1 частная управляющая компания</w:t>
      </w:r>
      <w:r w:rsidR="00CE5DF5" w:rsidRPr="00A6332B">
        <w:rPr>
          <w:sz w:val="28"/>
          <w:szCs w:val="28"/>
        </w:rPr>
        <w:t xml:space="preserve">. </w:t>
      </w:r>
    </w:p>
    <w:p w:rsidR="00CE5DF5" w:rsidRPr="00A6332B" w:rsidRDefault="00CE5DF5" w:rsidP="00361C99">
      <w:pPr>
        <w:tabs>
          <w:tab w:val="left" w:pos="851"/>
        </w:tabs>
        <w:jc w:val="both"/>
        <w:rPr>
          <w:sz w:val="28"/>
          <w:szCs w:val="28"/>
        </w:rPr>
      </w:pPr>
      <w:r w:rsidRPr="00A6332B">
        <w:rPr>
          <w:sz w:val="28"/>
          <w:szCs w:val="28"/>
        </w:rPr>
        <w:t>ООО «ТСЖ Столица» (Авеню) и ТСЖ Битца, ТСЖ «ОАЗИС-ПАРК» субсидии не начисляются в связи с превышением планово-нормативной ставки.</w:t>
      </w:r>
    </w:p>
    <w:p w:rsidR="00361C99" w:rsidRPr="00A6332B" w:rsidRDefault="00361C99" w:rsidP="00361C99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5D2092" w:rsidRPr="00A6332B" w:rsidRDefault="00CE5DF5" w:rsidP="00361C99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A6332B">
        <w:rPr>
          <w:b/>
          <w:sz w:val="28"/>
          <w:szCs w:val="28"/>
        </w:rPr>
        <w:t xml:space="preserve">2. </w:t>
      </w:r>
      <w:r w:rsidR="005D2092" w:rsidRPr="00A6332B">
        <w:rPr>
          <w:b/>
          <w:sz w:val="28"/>
          <w:szCs w:val="28"/>
        </w:rPr>
        <w:t>Выполнение программ комплексного благоустройства района.</w:t>
      </w:r>
    </w:p>
    <w:p w:rsidR="00EC43F4" w:rsidRDefault="00496F68" w:rsidP="00EC43F4">
      <w:pPr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A6332B">
        <w:rPr>
          <w:sz w:val="28"/>
          <w:szCs w:val="28"/>
        </w:rPr>
        <w:t>ГКУ «ИС района Чертаново Северное»</w:t>
      </w:r>
      <w:r w:rsidR="00EC43F4" w:rsidRPr="00A6332B">
        <w:rPr>
          <w:sz w:val="28"/>
          <w:szCs w:val="28"/>
        </w:rPr>
        <w:t xml:space="preserve"> не</w:t>
      </w:r>
      <w:r w:rsidRPr="00A6332B">
        <w:rPr>
          <w:sz w:val="28"/>
          <w:szCs w:val="28"/>
        </w:rPr>
        <w:t xml:space="preserve"> выступал </w:t>
      </w:r>
      <w:r w:rsidR="00210EC9" w:rsidRPr="00A6332B">
        <w:rPr>
          <w:sz w:val="28"/>
          <w:szCs w:val="28"/>
        </w:rPr>
        <w:t>в</w:t>
      </w:r>
      <w:r w:rsidRPr="00A6332B">
        <w:rPr>
          <w:sz w:val="28"/>
          <w:szCs w:val="28"/>
        </w:rPr>
        <w:t xml:space="preserve"> 201</w:t>
      </w:r>
      <w:r w:rsidR="00EC43F4" w:rsidRPr="00A6332B">
        <w:rPr>
          <w:sz w:val="28"/>
          <w:szCs w:val="28"/>
        </w:rPr>
        <w:t>7</w:t>
      </w:r>
      <w:r w:rsidRPr="00A6332B">
        <w:rPr>
          <w:sz w:val="28"/>
          <w:szCs w:val="28"/>
        </w:rPr>
        <w:t xml:space="preserve"> году государственным заказчиком работ по благоустройству района.  На территории района Чертаново Северное находится 152 дворовые территории</w:t>
      </w:r>
      <w:r w:rsidR="002F0DF5" w:rsidRPr="00A6332B">
        <w:rPr>
          <w:sz w:val="28"/>
          <w:szCs w:val="28"/>
        </w:rPr>
        <w:t>.</w:t>
      </w:r>
    </w:p>
    <w:p w:rsidR="00F562D6" w:rsidRDefault="00F562D6" w:rsidP="00EC43F4">
      <w:pPr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</w:p>
    <w:p w:rsidR="00F562D6" w:rsidRDefault="00F562D6" w:rsidP="00EC43F4">
      <w:pPr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</w:p>
    <w:p w:rsidR="00F562D6" w:rsidRPr="00A6332B" w:rsidRDefault="00F562D6" w:rsidP="00EC43F4">
      <w:pPr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</w:p>
    <w:p w:rsidR="00EC43F4" w:rsidRPr="00A6332B" w:rsidRDefault="00EC43F4" w:rsidP="00496F68">
      <w:pPr>
        <w:shd w:val="clear" w:color="auto" w:fill="FFFFFF"/>
        <w:spacing w:line="338" w:lineRule="atLeast"/>
        <w:jc w:val="center"/>
        <w:rPr>
          <w:rStyle w:val="a4"/>
          <w:sz w:val="28"/>
          <w:szCs w:val="28"/>
        </w:rPr>
      </w:pPr>
    </w:p>
    <w:p w:rsidR="00496F68" w:rsidRPr="00A6332B" w:rsidRDefault="000A4F5F" w:rsidP="00496F68">
      <w:pPr>
        <w:shd w:val="clear" w:color="auto" w:fill="FFFFFF"/>
        <w:spacing w:line="338" w:lineRule="atLeast"/>
        <w:jc w:val="center"/>
        <w:rPr>
          <w:sz w:val="23"/>
          <w:szCs w:val="23"/>
        </w:rPr>
      </w:pPr>
      <w:r w:rsidRPr="00A6332B">
        <w:rPr>
          <w:rStyle w:val="a4"/>
          <w:sz w:val="28"/>
          <w:szCs w:val="28"/>
        </w:rPr>
        <w:lastRenderedPageBreak/>
        <w:t>3</w:t>
      </w:r>
      <w:r w:rsidR="00F562D6">
        <w:rPr>
          <w:rStyle w:val="a4"/>
          <w:sz w:val="28"/>
          <w:szCs w:val="28"/>
        </w:rPr>
        <w:t>.</w:t>
      </w:r>
      <w:r w:rsidR="00496F68" w:rsidRPr="00A6332B">
        <w:rPr>
          <w:rStyle w:val="a4"/>
          <w:sz w:val="28"/>
          <w:szCs w:val="28"/>
        </w:rPr>
        <w:t xml:space="preserve"> О работе с обращениями жителей, сторонними организациями и прочими поручениями:</w:t>
      </w:r>
    </w:p>
    <w:p w:rsidR="00496F68" w:rsidRPr="00A6332B" w:rsidRDefault="00496F68" w:rsidP="00496F68">
      <w:pPr>
        <w:shd w:val="clear" w:color="auto" w:fill="FFFFFF"/>
        <w:spacing w:line="338" w:lineRule="atLeast"/>
        <w:jc w:val="both"/>
        <w:rPr>
          <w:sz w:val="23"/>
          <w:szCs w:val="23"/>
        </w:rPr>
      </w:pPr>
      <w:r w:rsidRPr="00A6332B">
        <w:rPr>
          <w:sz w:val="28"/>
          <w:szCs w:val="28"/>
        </w:rPr>
        <w:t>В 201</w:t>
      </w:r>
      <w:r w:rsidR="0011429D" w:rsidRPr="00A6332B">
        <w:rPr>
          <w:sz w:val="28"/>
          <w:szCs w:val="28"/>
        </w:rPr>
        <w:t>8</w:t>
      </w:r>
      <w:r w:rsidRPr="00A6332B">
        <w:rPr>
          <w:sz w:val="28"/>
          <w:szCs w:val="28"/>
        </w:rPr>
        <w:t xml:space="preserve"> год</w:t>
      </w:r>
      <w:r w:rsidR="000A4F5F" w:rsidRPr="00A6332B">
        <w:rPr>
          <w:sz w:val="28"/>
          <w:szCs w:val="28"/>
        </w:rPr>
        <w:t>у</w:t>
      </w:r>
      <w:r w:rsidRPr="00A6332B">
        <w:rPr>
          <w:sz w:val="28"/>
          <w:szCs w:val="28"/>
        </w:rPr>
        <w:t xml:space="preserve"> в ГКУ ИС района поступило </w:t>
      </w:r>
      <w:r w:rsidR="0011429D" w:rsidRPr="00A6332B">
        <w:rPr>
          <w:sz w:val="28"/>
          <w:szCs w:val="28"/>
        </w:rPr>
        <w:t>397</w:t>
      </w:r>
      <w:r w:rsidRPr="00A6332B">
        <w:rPr>
          <w:sz w:val="28"/>
          <w:szCs w:val="28"/>
        </w:rPr>
        <w:t xml:space="preserve"> обращений жителей и 2</w:t>
      </w:r>
      <w:r w:rsidR="0011429D" w:rsidRPr="00A6332B">
        <w:rPr>
          <w:sz w:val="28"/>
          <w:szCs w:val="28"/>
        </w:rPr>
        <w:t>358</w:t>
      </w:r>
      <w:r w:rsidRPr="00A6332B">
        <w:rPr>
          <w:sz w:val="28"/>
          <w:szCs w:val="28"/>
        </w:rPr>
        <w:t xml:space="preserve"> обращений </w:t>
      </w:r>
      <w:r w:rsidR="0011429D" w:rsidRPr="00A6332B">
        <w:rPr>
          <w:sz w:val="28"/>
          <w:szCs w:val="28"/>
        </w:rPr>
        <w:t>от сторонних организаций, а так</w:t>
      </w:r>
      <w:r w:rsidRPr="00A6332B">
        <w:rPr>
          <w:sz w:val="28"/>
          <w:szCs w:val="28"/>
        </w:rPr>
        <w:t>же 1</w:t>
      </w:r>
      <w:r w:rsidR="0011429D" w:rsidRPr="00A6332B">
        <w:rPr>
          <w:sz w:val="28"/>
          <w:szCs w:val="28"/>
        </w:rPr>
        <w:t>75 директивных</w:t>
      </w:r>
      <w:r w:rsidRPr="00A6332B">
        <w:rPr>
          <w:sz w:val="28"/>
          <w:szCs w:val="28"/>
        </w:rPr>
        <w:t xml:space="preserve"> документ</w:t>
      </w:r>
      <w:r w:rsidR="0011429D" w:rsidRPr="00A6332B">
        <w:rPr>
          <w:sz w:val="28"/>
          <w:szCs w:val="28"/>
        </w:rPr>
        <w:t>ов</w:t>
      </w:r>
      <w:r w:rsidRPr="00A6332B">
        <w:rPr>
          <w:sz w:val="28"/>
          <w:szCs w:val="28"/>
        </w:rPr>
        <w:t>.</w:t>
      </w:r>
      <w:r w:rsidRPr="00A6332B">
        <w:rPr>
          <w:rStyle w:val="apple-converted-space"/>
          <w:sz w:val="28"/>
          <w:szCs w:val="28"/>
        </w:rPr>
        <w:t> </w:t>
      </w:r>
      <w:r w:rsidRPr="00A6332B">
        <w:rPr>
          <w:rStyle w:val="a4"/>
          <w:b w:val="0"/>
          <w:bCs w:val="0"/>
          <w:sz w:val="28"/>
          <w:szCs w:val="28"/>
        </w:rPr>
        <w:t>На все обращения были даны оперативные исчерпывающие ответы.</w:t>
      </w:r>
    </w:p>
    <w:p w:rsidR="00496F68" w:rsidRPr="00A6332B" w:rsidRDefault="00496F68" w:rsidP="00496F68">
      <w:pPr>
        <w:shd w:val="clear" w:color="auto" w:fill="FFFFFF"/>
        <w:spacing w:line="338" w:lineRule="atLeast"/>
        <w:jc w:val="both"/>
        <w:rPr>
          <w:sz w:val="23"/>
          <w:szCs w:val="23"/>
        </w:rPr>
      </w:pPr>
      <w:r w:rsidRPr="00A6332B">
        <w:rPr>
          <w:rStyle w:val="a4"/>
          <w:b w:val="0"/>
          <w:bCs w:val="0"/>
          <w:sz w:val="28"/>
          <w:szCs w:val="28"/>
        </w:rPr>
        <w:t>   Была проведена оперативная работа по подготовке и сдаче многоквартирных домов частных управляющих компаний, ТСЖ и ЖСК к отопительному периоду</w:t>
      </w:r>
      <w:r w:rsidRPr="00A6332B">
        <w:rPr>
          <w:rStyle w:val="apple-converted-space"/>
          <w:sz w:val="28"/>
          <w:szCs w:val="28"/>
        </w:rPr>
        <w:t> </w:t>
      </w:r>
      <w:r w:rsidRPr="00A6332B">
        <w:rPr>
          <w:rStyle w:val="wmi-callto"/>
          <w:sz w:val="28"/>
          <w:szCs w:val="28"/>
        </w:rPr>
        <w:t>201</w:t>
      </w:r>
      <w:r w:rsidR="0011429D" w:rsidRPr="00A6332B">
        <w:rPr>
          <w:rStyle w:val="wmi-callto"/>
          <w:sz w:val="28"/>
          <w:szCs w:val="28"/>
        </w:rPr>
        <w:t>8</w:t>
      </w:r>
      <w:r w:rsidRPr="00A6332B">
        <w:rPr>
          <w:rStyle w:val="wmi-callto"/>
          <w:sz w:val="28"/>
          <w:szCs w:val="28"/>
        </w:rPr>
        <w:t>-201</w:t>
      </w:r>
      <w:r w:rsidR="0011429D" w:rsidRPr="00A6332B">
        <w:rPr>
          <w:rStyle w:val="wmi-callto"/>
          <w:sz w:val="28"/>
          <w:szCs w:val="28"/>
        </w:rPr>
        <w:t>9</w:t>
      </w:r>
      <w:r w:rsidRPr="00A6332B">
        <w:rPr>
          <w:rStyle w:val="a4"/>
          <w:b w:val="0"/>
          <w:bCs w:val="0"/>
          <w:sz w:val="28"/>
          <w:szCs w:val="28"/>
        </w:rPr>
        <w:t>.;</w:t>
      </w:r>
    </w:p>
    <w:p w:rsidR="00496F68" w:rsidRPr="00A6332B" w:rsidRDefault="00496F68" w:rsidP="00496F68">
      <w:pPr>
        <w:shd w:val="clear" w:color="auto" w:fill="FFFFFF"/>
        <w:spacing w:line="338" w:lineRule="atLeast"/>
        <w:jc w:val="both"/>
        <w:rPr>
          <w:sz w:val="23"/>
          <w:szCs w:val="23"/>
        </w:rPr>
      </w:pPr>
      <w:r w:rsidRPr="00A6332B">
        <w:rPr>
          <w:rStyle w:val="a4"/>
          <w:b w:val="0"/>
          <w:bCs w:val="0"/>
          <w:sz w:val="28"/>
          <w:szCs w:val="28"/>
        </w:rPr>
        <w:t>   Велась активная работа по пом</w:t>
      </w:r>
      <w:r w:rsidR="000A4F5F" w:rsidRPr="00A6332B">
        <w:rPr>
          <w:rStyle w:val="a4"/>
          <w:b w:val="0"/>
          <w:bCs w:val="0"/>
          <w:sz w:val="28"/>
          <w:szCs w:val="28"/>
        </w:rPr>
        <w:t>ощи в открытии объектов планово-</w:t>
      </w:r>
      <w:r w:rsidRPr="00A6332B">
        <w:rPr>
          <w:rStyle w:val="a4"/>
          <w:b w:val="0"/>
          <w:bCs w:val="0"/>
          <w:sz w:val="28"/>
          <w:szCs w:val="28"/>
        </w:rPr>
        <w:t>текущего (предупредительного) ремонта подъездов жилых домов;</w:t>
      </w:r>
    </w:p>
    <w:p w:rsidR="00496F68" w:rsidRPr="00A6332B" w:rsidRDefault="00496F68" w:rsidP="00EC43F4">
      <w:pPr>
        <w:shd w:val="clear" w:color="auto" w:fill="FFFFFF"/>
        <w:spacing w:line="338" w:lineRule="atLeast"/>
        <w:ind w:firstLine="708"/>
        <w:jc w:val="both"/>
        <w:rPr>
          <w:sz w:val="23"/>
          <w:szCs w:val="23"/>
        </w:rPr>
      </w:pPr>
      <w:r w:rsidRPr="00A6332B">
        <w:rPr>
          <w:rStyle w:val="a4"/>
          <w:b w:val="0"/>
          <w:bCs w:val="0"/>
          <w:sz w:val="28"/>
          <w:szCs w:val="28"/>
        </w:rPr>
        <w:t>Велась активная разъяснительная работа о необходимости заключения договоров на обслуживание внутриквартирного газового оборудования;</w:t>
      </w:r>
    </w:p>
    <w:p w:rsidR="00496F68" w:rsidRPr="00A6332B" w:rsidRDefault="00496F68" w:rsidP="00EC43F4">
      <w:pPr>
        <w:shd w:val="clear" w:color="auto" w:fill="FFFFFF"/>
        <w:spacing w:line="338" w:lineRule="atLeast"/>
        <w:ind w:firstLine="708"/>
        <w:jc w:val="both"/>
        <w:rPr>
          <w:sz w:val="23"/>
          <w:szCs w:val="23"/>
        </w:rPr>
      </w:pPr>
      <w:r w:rsidRPr="00A6332B">
        <w:rPr>
          <w:rStyle w:val="a4"/>
          <w:b w:val="0"/>
          <w:bCs w:val="0"/>
          <w:sz w:val="28"/>
          <w:szCs w:val="28"/>
        </w:rPr>
        <w:t>Осуществляется работа по приемке и доставке Единых Платежных Документов, счетов на оплату взносов в фонд капитального ремонта юридическими лицами;</w:t>
      </w:r>
    </w:p>
    <w:p w:rsidR="00496F68" w:rsidRPr="00A6332B" w:rsidRDefault="00496F68" w:rsidP="00EC43F4">
      <w:pPr>
        <w:shd w:val="clear" w:color="auto" w:fill="FFFFFF"/>
        <w:spacing w:line="338" w:lineRule="atLeast"/>
        <w:ind w:firstLine="708"/>
        <w:jc w:val="both"/>
        <w:rPr>
          <w:sz w:val="23"/>
          <w:szCs w:val="23"/>
        </w:rPr>
      </w:pPr>
      <w:r w:rsidRPr="00A6332B">
        <w:rPr>
          <w:sz w:val="28"/>
          <w:szCs w:val="28"/>
        </w:rPr>
        <w:t>Проводится мониторинг соблюдения требований постановления Правительства Российской Федерации от 23.09.2010 г. №731 «Об утверждении стандарта раскрытия информации организациями, осуществляющими деятельности в сфере управления многоквартирными домами»;</w:t>
      </w:r>
    </w:p>
    <w:p w:rsidR="00496F68" w:rsidRPr="00A6332B" w:rsidRDefault="00496F68" w:rsidP="00EC43F4">
      <w:pPr>
        <w:shd w:val="clear" w:color="auto" w:fill="FFFFFF"/>
        <w:spacing w:line="338" w:lineRule="atLeast"/>
        <w:ind w:firstLine="708"/>
        <w:jc w:val="both"/>
        <w:rPr>
          <w:sz w:val="23"/>
          <w:szCs w:val="23"/>
        </w:rPr>
      </w:pPr>
      <w:r w:rsidRPr="00A6332B">
        <w:rPr>
          <w:sz w:val="28"/>
          <w:szCs w:val="28"/>
        </w:rPr>
        <w:t>Организован и работает методический отдел в целях поддержки собственников в реализации их прав и законных интересов в жилищной сфере, в том числе в части оказания содействия в организации подготовки и проведения общих собраний собственников помещений МКД;</w:t>
      </w:r>
    </w:p>
    <w:p w:rsidR="00496F68" w:rsidRPr="00A6332B" w:rsidRDefault="00496F68" w:rsidP="00496F68">
      <w:pPr>
        <w:shd w:val="clear" w:color="auto" w:fill="FFFFFF"/>
        <w:spacing w:line="338" w:lineRule="atLeast"/>
        <w:jc w:val="both"/>
        <w:rPr>
          <w:sz w:val="23"/>
          <w:szCs w:val="23"/>
        </w:rPr>
      </w:pPr>
      <w:r w:rsidRPr="00A6332B">
        <w:rPr>
          <w:sz w:val="28"/>
          <w:szCs w:val="28"/>
        </w:rPr>
        <w:t>Оперативно отрабатываются поручения МЖИ, Префектуры и управы района</w:t>
      </w:r>
      <w:r w:rsidR="000A4F5F" w:rsidRPr="00A6332B">
        <w:rPr>
          <w:sz w:val="28"/>
          <w:szCs w:val="28"/>
        </w:rPr>
        <w:t>.</w:t>
      </w:r>
    </w:p>
    <w:p w:rsidR="00496F68" w:rsidRPr="00A6332B" w:rsidRDefault="00496F68" w:rsidP="00496F68">
      <w:pPr>
        <w:shd w:val="clear" w:color="auto" w:fill="FFFFFF"/>
        <w:spacing w:line="338" w:lineRule="atLeast"/>
        <w:jc w:val="both"/>
        <w:rPr>
          <w:sz w:val="23"/>
          <w:szCs w:val="23"/>
        </w:rPr>
      </w:pPr>
      <w:r w:rsidRPr="00A6332B">
        <w:rPr>
          <w:sz w:val="23"/>
          <w:szCs w:val="23"/>
        </w:rPr>
        <w:t> </w:t>
      </w:r>
    </w:p>
    <w:p w:rsidR="00496F68" w:rsidRPr="00A6332B" w:rsidRDefault="000A4F5F" w:rsidP="00496F68">
      <w:pPr>
        <w:shd w:val="clear" w:color="auto" w:fill="FFFFFF"/>
        <w:spacing w:line="338" w:lineRule="atLeast"/>
        <w:jc w:val="center"/>
        <w:rPr>
          <w:sz w:val="23"/>
          <w:szCs w:val="23"/>
        </w:rPr>
      </w:pPr>
      <w:r w:rsidRPr="00A6332B">
        <w:rPr>
          <w:rStyle w:val="a4"/>
          <w:sz w:val="28"/>
          <w:szCs w:val="28"/>
        </w:rPr>
        <w:t>4</w:t>
      </w:r>
      <w:r w:rsidR="00561984" w:rsidRPr="00A6332B">
        <w:rPr>
          <w:rStyle w:val="a4"/>
          <w:sz w:val="28"/>
          <w:szCs w:val="28"/>
        </w:rPr>
        <w:t xml:space="preserve">.  </w:t>
      </w:r>
      <w:r w:rsidR="00496F68" w:rsidRPr="00A6332B">
        <w:rPr>
          <w:rStyle w:val="a4"/>
          <w:sz w:val="28"/>
          <w:szCs w:val="28"/>
        </w:rPr>
        <w:t>О региональной программе капитального ремонта</w:t>
      </w:r>
    </w:p>
    <w:p w:rsidR="00496F68" w:rsidRPr="00A6332B" w:rsidRDefault="00496F68" w:rsidP="000A4F5F">
      <w:pPr>
        <w:shd w:val="clear" w:color="auto" w:fill="FFFFFF"/>
        <w:spacing w:line="338" w:lineRule="atLeast"/>
        <w:ind w:firstLine="708"/>
        <w:jc w:val="both"/>
        <w:rPr>
          <w:sz w:val="23"/>
          <w:szCs w:val="23"/>
        </w:rPr>
      </w:pPr>
      <w:r w:rsidRPr="00A6332B">
        <w:rPr>
          <w:sz w:val="28"/>
          <w:szCs w:val="28"/>
        </w:rPr>
        <w:t>Постановлением Правительства  Москвы от 29.12.2014 года № 832-ПП введена в действие программа капитального ремонта жилого фонда РФ. Столичное правительство утвердило региональную программу капитального ремонта на ближайшие 30 лет и сумму ежемесячных взносов.</w:t>
      </w:r>
    </w:p>
    <w:p w:rsidR="00496F68" w:rsidRPr="00A6332B" w:rsidRDefault="00496F68" w:rsidP="00EC43F4">
      <w:pPr>
        <w:shd w:val="clear" w:color="auto" w:fill="FFFFFF"/>
        <w:spacing w:line="338" w:lineRule="atLeast"/>
        <w:ind w:firstLine="708"/>
        <w:jc w:val="both"/>
        <w:rPr>
          <w:sz w:val="23"/>
          <w:szCs w:val="23"/>
        </w:rPr>
      </w:pPr>
      <w:r w:rsidRPr="00A6332B">
        <w:rPr>
          <w:sz w:val="28"/>
          <w:szCs w:val="28"/>
        </w:rPr>
        <w:t>В рамках мероприятий по уточнению количества</w:t>
      </w:r>
      <w:r w:rsidR="002F0DF5" w:rsidRPr="00A6332B">
        <w:rPr>
          <w:sz w:val="28"/>
          <w:szCs w:val="28"/>
        </w:rPr>
        <w:t xml:space="preserve"> жилых, </w:t>
      </w:r>
      <w:r w:rsidRPr="00A6332B">
        <w:rPr>
          <w:sz w:val="28"/>
          <w:szCs w:val="28"/>
        </w:rPr>
        <w:t xml:space="preserve"> нежилых помещений, площадей и собственников были направлены письма-запросы в управляющие компании,  инвесторам-застройщикам, а также через систему АС ГУФ в РОСРЕЕСТР, в том числе на каждое помещение отдельно и полностью на здание по кадастровому номеру на все помещения, которые отражены в справочниках системы РОСРЕЕСТРА.</w:t>
      </w:r>
    </w:p>
    <w:p w:rsidR="00496F68" w:rsidRPr="00A6332B" w:rsidRDefault="00496F68" w:rsidP="00EC43F4">
      <w:pPr>
        <w:shd w:val="clear" w:color="auto" w:fill="FFFFFF"/>
        <w:spacing w:line="338" w:lineRule="atLeast"/>
        <w:ind w:firstLine="708"/>
        <w:jc w:val="both"/>
        <w:rPr>
          <w:sz w:val="23"/>
          <w:szCs w:val="23"/>
        </w:rPr>
      </w:pPr>
      <w:r w:rsidRPr="00A6332B">
        <w:rPr>
          <w:sz w:val="28"/>
          <w:szCs w:val="28"/>
        </w:rPr>
        <w:t xml:space="preserve">В  настоящее время </w:t>
      </w:r>
      <w:r w:rsidR="00EC43F4" w:rsidRPr="00A6332B">
        <w:rPr>
          <w:sz w:val="28"/>
          <w:szCs w:val="28"/>
        </w:rPr>
        <w:t>п</w:t>
      </w:r>
      <w:r w:rsidRPr="00A6332B">
        <w:rPr>
          <w:sz w:val="28"/>
          <w:szCs w:val="28"/>
        </w:rPr>
        <w:t>родолжается работа по выявлению собственников нераспределенных нежилых помещений.</w:t>
      </w:r>
    </w:p>
    <w:p w:rsidR="00496F68" w:rsidRPr="00A6332B" w:rsidRDefault="00496F68" w:rsidP="00496F68">
      <w:pPr>
        <w:shd w:val="clear" w:color="auto" w:fill="FFFFFF"/>
        <w:spacing w:line="338" w:lineRule="atLeast"/>
        <w:jc w:val="both"/>
        <w:rPr>
          <w:sz w:val="23"/>
          <w:szCs w:val="23"/>
        </w:rPr>
      </w:pPr>
      <w:r w:rsidRPr="00A6332B">
        <w:rPr>
          <w:sz w:val="23"/>
          <w:szCs w:val="23"/>
        </w:rPr>
        <w:t> </w:t>
      </w:r>
    </w:p>
    <w:p w:rsidR="00A330D0" w:rsidRPr="00A6332B" w:rsidRDefault="00496F68" w:rsidP="00051C98">
      <w:pPr>
        <w:shd w:val="clear" w:color="auto" w:fill="FFFFFF"/>
        <w:spacing w:line="338" w:lineRule="atLeast"/>
        <w:jc w:val="both"/>
        <w:rPr>
          <w:b/>
          <w:sz w:val="28"/>
          <w:szCs w:val="28"/>
        </w:rPr>
      </w:pPr>
      <w:r w:rsidRPr="00A6332B">
        <w:rPr>
          <w:sz w:val="23"/>
          <w:szCs w:val="23"/>
        </w:rPr>
        <w:t> </w:t>
      </w:r>
      <w:r w:rsidR="00561984" w:rsidRPr="00ED0AFA">
        <w:rPr>
          <w:b/>
          <w:sz w:val="28"/>
          <w:szCs w:val="28"/>
        </w:rPr>
        <w:t>5</w:t>
      </w:r>
      <w:r w:rsidR="00CE5DF5" w:rsidRPr="00ED0AFA">
        <w:rPr>
          <w:b/>
          <w:sz w:val="28"/>
          <w:szCs w:val="28"/>
        </w:rPr>
        <w:t xml:space="preserve">. </w:t>
      </w:r>
      <w:r w:rsidR="00A330D0" w:rsidRPr="00ED0AFA">
        <w:rPr>
          <w:b/>
          <w:sz w:val="28"/>
          <w:szCs w:val="28"/>
        </w:rPr>
        <w:t>О работе по взысканию задолженности за социальный наем</w:t>
      </w:r>
      <w:r w:rsidR="00ED0AFA">
        <w:rPr>
          <w:b/>
          <w:sz w:val="28"/>
          <w:szCs w:val="28"/>
        </w:rPr>
        <w:t>.</w:t>
      </w:r>
    </w:p>
    <w:p w:rsidR="00872E02" w:rsidRPr="00A6332B" w:rsidRDefault="00872E02" w:rsidP="00361C9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330D0" w:rsidRPr="00A6332B" w:rsidRDefault="004B2ED8" w:rsidP="00361C9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6332B">
        <w:rPr>
          <w:sz w:val="28"/>
          <w:szCs w:val="28"/>
        </w:rPr>
        <w:t>В настоящее время</w:t>
      </w:r>
      <w:r w:rsidR="00A330D0" w:rsidRPr="00A6332B">
        <w:rPr>
          <w:sz w:val="28"/>
          <w:szCs w:val="28"/>
        </w:rPr>
        <w:t xml:space="preserve"> задолженность свыше 6 месяцев по оплате услуги </w:t>
      </w:r>
      <w:r w:rsidR="00A330D0" w:rsidRPr="00A6332B">
        <w:rPr>
          <w:b/>
          <w:sz w:val="28"/>
          <w:szCs w:val="28"/>
        </w:rPr>
        <w:t>«социальный наем»</w:t>
      </w:r>
      <w:r w:rsidR="00A330D0" w:rsidRPr="00A6332B">
        <w:rPr>
          <w:sz w:val="28"/>
          <w:szCs w:val="28"/>
        </w:rPr>
        <w:t xml:space="preserve"> составляет </w:t>
      </w:r>
      <w:r w:rsidR="00253BDB" w:rsidRPr="00A6332B">
        <w:rPr>
          <w:sz w:val="28"/>
          <w:szCs w:val="28"/>
        </w:rPr>
        <w:t>2 790362,77</w:t>
      </w:r>
      <w:r w:rsidR="00A330D0" w:rsidRPr="00A6332B">
        <w:rPr>
          <w:sz w:val="28"/>
          <w:szCs w:val="28"/>
        </w:rPr>
        <w:t xml:space="preserve"> руб., количество должников, имеющих задолженность</w:t>
      </w:r>
      <w:r w:rsidR="00253BDB" w:rsidRPr="00A6332B">
        <w:rPr>
          <w:sz w:val="28"/>
          <w:szCs w:val="28"/>
        </w:rPr>
        <w:t xml:space="preserve"> свыше 500 </w:t>
      </w:r>
      <w:r w:rsidR="00E7308E" w:rsidRPr="00A6332B">
        <w:rPr>
          <w:sz w:val="28"/>
          <w:szCs w:val="28"/>
        </w:rPr>
        <w:t xml:space="preserve">руб. составляет  </w:t>
      </w:r>
      <w:r w:rsidR="00253BDB" w:rsidRPr="00A6332B">
        <w:rPr>
          <w:sz w:val="28"/>
          <w:szCs w:val="28"/>
        </w:rPr>
        <w:t>198</w:t>
      </w:r>
      <w:r w:rsidR="00A330D0" w:rsidRPr="00A6332B">
        <w:rPr>
          <w:b/>
          <w:sz w:val="28"/>
          <w:szCs w:val="28"/>
        </w:rPr>
        <w:t xml:space="preserve"> </w:t>
      </w:r>
      <w:r w:rsidR="00A330D0" w:rsidRPr="00A6332B">
        <w:rPr>
          <w:sz w:val="28"/>
          <w:szCs w:val="28"/>
        </w:rPr>
        <w:t xml:space="preserve">человек.  </w:t>
      </w:r>
    </w:p>
    <w:p w:rsidR="00A330D0" w:rsidRPr="00A6332B" w:rsidRDefault="00A330D0" w:rsidP="00361C99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6332B">
        <w:rPr>
          <w:sz w:val="28"/>
          <w:szCs w:val="28"/>
        </w:rPr>
        <w:lastRenderedPageBreak/>
        <w:t xml:space="preserve">Из числа должников  на </w:t>
      </w:r>
      <w:r w:rsidR="00253BDB" w:rsidRPr="00A6332B">
        <w:rPr>
          <w:sz w:val="28"/>
          <w:szCs w:val="28"/>
        </w:rPr>
        <w:t>193</w:t>
      </w:r>
      <w:r w:rsidRPr="00A6332B">
        <w:rPr>
          <w:b/>
          <w:sz w:val="28"/>
          <w:szCs w:val="28"/>
        </w:rPr>
        <w:t xml:space="preserve"> </w:t>
      </w:r>
      <w:r w:rsidRPr="00A6332B">
        <w:rPr>
          <w:sz w:val="28"/>
          <w:szCs w:val="28"/>
        </w:rPr>
        <w:t>квартиросъемщиков   поданы заявления о выдаче судебных приказов</w:t>
      </w:r>
      <w:r w:rsidR="00DF3003" w:rsidRPr="00A6332B">
        <w:rPr>
          <w:sz w:val="28"/>
          <w:szCs w:val="28"/>
        </w:rPr>
        <w:t xml:space="preserve">, </w:t>
      </w:r>
      <w:r w:rsidRPr="00A6332B">
        <w:rPr>
          <w:sz w:val="28"/>
          <w:szCs w:val="28"/>
        </w:rPr>
        <w:t xml:space="preserve"> из них </w:t>
      </w:r>
      <w:r w:rsidR="00253BDB" w:rsidRPr="00A6332B">
        <w:rPr>
          <w:sz w:val="28"/>
          <w:szCs w:val="28"/>
        </w:rPr>
        <w:t>152</w:t>
      </w:r>
      <w:r w:rsidRPr="00A6332B">
        <w:rPr>
          <w:b/>
          <w:sz w:val="28"/>
          <w:szCs w:val="28"/>
        </w:rPr>
        <w:t xml:space="preserve"> </w:t>
      </w:r>
      <w:r w:rsidRPr="00A6332B">
        <w:rPr>
          <w:sz w:val="28"/>
          <w:szCs w:val="28"/>
        </w:rPr>
        <w:t>переданы для исполнен</w:t>
      </w:r>
      <w:r w:rsidR="00E7308E" w:rsidRPr="00A6332B">
        <w:rPr>
          <w:sz w:val="28"/>
          <w:szCs w:val="28"/>
        </w:rPr>
        <w:t xml:space="preserve">ия в службу судебных приставов и Банк </w:t>
      </w:r>
    </w:p>
    <w:p w:rsidR="00A330D0" w:rsidRPr="00A6332B" w:rsidRDefault="00A330D0" w:rsidP="00361C99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A6332B">
        <w:rPr>
          <w:sz w:val="28"/>
          <w:szCs w:val="28"/>
        </w:rPr>
        <w:t>В Мировой суд района  в</w:t>
      </w:r>
      <w:r w:rsidR="00DF3003" w:rsidRPr="00A6332B">
        <w:rPr>
          <w:sz w:val="28"/>
          <w:szCs w:val="28"/>
        </w:rPr>
        <w:t xml:space="preserve"> </w:t>
      </w:r>
      <w:r w:rsidR="000A4F5F" w:rsidRPr="00A6332B">
        <w:rPr>
          <w:sz w:val="28"/>
          <w:szCs w:val="28"/>
        </w:rPr>
        <w:t>201</w:t>
      </w:r>
      <w:r w:rsidR="00253BDB" w:rsidRPr="00A6332B">
        <w:rPr>
          <w:sz w:val="28"/>
          <w:szCs w:val="28"/>
        </w:rPr>
        <w:t>8</w:t>
      </w:r>
      <w:r w:rsidR="000A4F5F" w:rsidRPr="00A6332B">
        <w:rPr>
          <w:sz w:val="28"/>
          <w:szCs w:val="28"/>
        </w:rPr>
        <w:t xml:space="preserve"> </w:t>
      </w:r>
      <w:r w:rsidRPr="00A6332B">
        <w:rPr>
          <w:sz w:val="28"/>
          <w:szCs w:val="28"/>
        </w:rPr>
        <w:t xml:space="preserve"> году  подано </w:t>
      </w:r>
      <w:r w:rsidR="00253BDB" w:rsidRPr="00A6332B">
        <w:rPr>
          <w:sz w:val="28"/>
          <w:szCs w:val="28"/>
        </w:rPr>
        <w:t>193</w:t>
      </w:r>
      <w:r w:rsidR="00E7308E" w:rsidRPr="00A6332B">
        <w:rPr>
          <w:sz w:val="28"/>
          <w:szCs w:val="28"/>
        </w:rPr>
        <w:t xml:space="preserve"> исковых заявлений</w:t>
      </w:r>
      <w:r w:rsidRPr="00A6332B">
        <w:rPr>
          <w:sz w:val="28"/>
          <w:szCs w:val="28"/>
        </w:rPr>
        <w:t xml:space="preserve">  на сумму </w:t>
      </w:r>
      <w:r w:rsidR="00253BDB" w:rsidRPr="00A6332B">
        <w:rPr>
          <w:sz w:val="28"/>
          <w:szCs w:val="28"/>
        </w:rPr>
        <w:t>1 426 730,22</w:t>
      </w:r>
      <w:r w:rsidRPr="00A6332B">
        <w:rPr>
          <w:sz w:val="28"/>
          <w:szCs w:val="28"/>
        </w:rPr>
        <w:t xml:space="preserve"> руб.  Из них</w:t>
      </w:r>
      <w:r w:rsidR="004B2ED8" w:rsidRPr="00A6332B">
        <w:rPr>
          <w:sz w:val="28"/>
          <w:szCs w:val="28"/>
        </w:rPr>
        <w:t xml:space="preserve"> </w:t>
      </w:r>
      <w:r w:rsidR="00253BDB" w:rsidRPr="00A6332B">
        <w:rPr>
          <w:sz w:val="28"/>
          <w:szCs w:val="28"/>
        </w:rPr>
        <w:t>149</w:t>
      </w:r>
      <w:r w:rsidR="000E7D92" w:rsidRPr="00A6332B">
        <w:rPr>
          <w:sz w:val="28"/>
          <w:szCs w:val="28"/>
        </w:rPr>
        <w:t xml:space="preserve"> </w:t>
      </w:r>
      <w:r w:rsidRPr="00A6332B">
        <w:rPr>
          <w:sz w:val="28"/>
          <w:szCs w:val="28"/>
        </w:rPr>
        <w:t>передано для принудительного взыскания задолженности судебным приставам-исполнителям</w:t>
      </w:r>
      <w:r w:rsidR="00E7308E" w:rsidRPr="00A6332B">
        <w:rPr>
          <w:sz w:val="28"/>
          <w:szCs w:val="28"/>
        </w:rPr>
        <w:t xml:space="preserve"> и в Банк</w:t>
      </w:r>
      <w:r w:rsidR="004B2ED8" w:rsidRPr="00A6332B">
        <w:rPr>
          <w:sz w:val="28"/>
          <w:szCs w:val="28"/>
        </w:rPr>
        <w:t>,</w:t>
      </w:r>
      <w:r w:rsidRPr="00A6332B">
        <w:rPr>
          <w:sz w:val="28"/>
          <w:szCs w:val="28"/>
        </w:rPr>
        <w:t xml:space="preserve"> на сумму </w:t>
      </w:r>
      <w:r w:rsidR="00253BDB" w:rsidRPr="00A6332B">
        <w:rPr>
          <w:sz w:val="28"/>
          <w:szCs w:val="28"/>
        </w:rPr>
        <w:t>992 505,78</w:t>
      </w:r>
      <w:r w:rsidRPr="00A6332B">
        <w:rPr>
          <w:sz w:val="28"/>
          <w:szCs w:val="28"/>
        </w:rPr>
        <w:t xml:space="preserve"> руб.  Окончено и прекращено </w:t>
      </w:r>
      <w:r w:rsidR="00323CE6" w:rsidRPr="00A6332B">
        <w:rPr>
          <w:sz w:val="28"/>
          <w:szCs w:val="28"/>
        </w:rPr>
        <w:t>4</w:t>
      </w:r>
      <w:r w:rsidR="00253BDB" w:rsidRPr="00A6332B">
        <w:rPr>
          <w:sz w:val="28"/>
          <w:szCs w:val="28"/>
        </w:rPr>
        <w:t>2</w:t>
      </w:r>
      <w:r w:rsidR="004B2ED8" w:rsidRPr="00A6332B">
        <w:rPr>
          <w:sz w:val="28"/>
          <w:szCs w:val="28"/>
        </w:rPr>
        <w:t xml:space="preserve"> исполнительных производства в связи с </w:t>
      </w:r>
      <w:r w:rsidRPr="00A6332B">
        <w:rPr>
          <w:sz w:val="28"/>
          <w:szCs w:val="28"/>
        </w:rPr>
        <w:t xml:space="preserve"> </w:t>
      </w:r>
      <w:r w:rsidR="004B2ED8" w:rsidRPr="00A6332B">
        <w:rPr>
          <w:sz w:val="28"/>
          <w:szCs w:val="28"/>
        </w:rPr>
        <w:t>фактическим исполнение</w:t>
      </w:r>
      <w:r w:rsidRPr="00A6332B">
        <w:rPr>
          <w:sz w:val="28"/>
          <w:szCs w:val="28"/>
        </w:rPr>
        <w:t xml:space="preserve">м (оплата задолженности)  на сумму </w:t>
      </w:r>
      <w:r w:rsidR="00253BDB" w:rsidRPr="00A6332B">
        <w:rPr>
          <w:sz w:val="28"/>
          <w:szCs w:val="28"/>
        </w:rPr>
        <w:t xml:space="preserve">181 982,47 руб. </w:t>
      </w:r>
      <w:proofErr w:type="gramEnd"/>
    </w:p>
    <w:p w:rsidR="00A330D0" w:rsidRPr="00A6332B" w:rsidRDefault="00A330D0" w:rsidP="00361C99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6332B">
        <w:rPr>
          <w:sz w:val="28"/>
          <w:szCs w:val="28"/>
        </w:rPr>
        <w:t xml:space="preserve">В  ГКУ «ИС района Чертаново </w:t>
      </w:r>
      <w:proofErr w:type="gramStart"/>
      <w:r w:rsidRPr="00A6332B">
        <w:rPr>
          <w:sz w:val="28"/>
          <w:szCs w:val="28"/>
        </w:rPr>
        <w:t>Северное</w:t>
      </w:r>
      <w:proofErr w:type="gramEnd"/>
      <w:r w:rsidRPr="00A6332B">
        <w:rPr>
          <w:sz w:val="28"/>
          <w:szCs w:val="28"/>
        </w:rPr>
        <w:t xml:space="preserve">» имеются копии </w:t>
      </w:r>
      <w:r w:rsidR="00253BDB" w:rsidRPr="00A6332B">
        <w:rPr>
          <w:sz w:val="28"/>
          <w:szCs w:val="28"/>
        </w:rPr>
        <w:t xml:space="preserve">13 </w:t>
      </w:r>
      <w:r w:rsidRPr="00A6332B">
        <w:rPr>
          <w:sz w:val="28"/>
          <w:szCs w:val="28"/>
        </w:rPr>
        <w:t xml:space="preserve">платежных документов по перечислению денежных средств за  социальный наем жилого помещения на сумму </w:t>
      </w:r>
      <w:r w:rsidR="00253BDB" w:rsidRPr="00A6332B">
        <w:rPr>
          <w:sz w:val="28"/>
          <w:szCs w:val="28"/>
        </w:rPr>
        <w:t xml:space="preserve">40 228,52 </w:t>
      </w:r>
      <w:r w:rsidRPr="00A6332B">
        <w:rPr>
          <w:sz w:val="28"/>
          <w:szCs w:val="28"/>
        </w:rPr>
        <w:t>руб. оплаченную в добровольном порядке.</w:t>
      </w:r>
    </w:p>
    <w:p w:rsidR="00872E02" w:rsidRPr="00A6332B" w:rsidRDefault="00872E02" w:rsidP="00361C99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CE5DF5" w:rsidRPr="00A6332B" w:rsidRDefault="00561984" w:rsidP="00361C99">
      <w:pPr>
        <w:tabs>
          <w:tab w:val="left" w:pos="851"/>
        </w:tabs>
        <w:jc w:val="both"/>
        <w:rPr>
          <w:b/>
          <w:sz w:val="28"/>
          <w:szCs w:val="28"/>
        </w:rPr>
      </w:pPr>
      <w:r w:rsidRPr="00A6332B">
        <w:rPr>
          <w:b/>
          <w:sz w:val="28"/>
          <w:szCs w:val="28"/>
        </w:rPr>
        <w:t>6</w:t>
      </w:r>
      <w:r w:rsidR="00CE5DF5" w:rsidRPr="00A6332B">
        <w:rPr>
          <w:b/>
          <w:sz w:val="28"/>
          <w:szCs w:val="28"/>
        </w:rPr>
        <w:t>. Судебное производство</w:t>
      </w:r>
    </w:p>
    <w:p w:rsidR="00CE5DF5" w:rsidRPr="00A6332B" w:rsidRDefault="00CE5DF5" w:rsidP="00361C99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A2503C" w:rsidRPr="00A6332B" w:rsidRDefault="00CE5DF5" w:rsidP="00361C99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6332B">
        <w:rPr>
          <w:sz w:val="28"/>
          <w:szCs w:val="28"/>
        </w:rPr>
        <w:t>В 201</w:t>
      </w:r>
      <w:r w:rsidR="00253BDB" w:rsidRPr="00A6332B">
        <w:rPr>
          <w:sz w:val="28"/>
          <w:szCs w:val="28"/>
        </w:rPr>
        <w:t>8</w:t>
      </w:r>
      <w:r w:rsidR="000A4F5F" w:rsidRPr="00A6332B">
        <w:rPr>
          <w:sz w:val="28"/>
          <w:szCs w:val="28"/>
        </w:rPr>
        <w:t xml:space="preserve"> </w:t>
      </w:r>
      <w:r w:rsidRPr="00A6332B">
        <w:rPr>
          <w:sz w:val="28"/>
          <w:szCs w:val="28"/>
        </w:rPr>
        <w:t xml:space="preserve"> году ГКУ «ИС района Чертаново Северное»  принимал участие  в </w:t>
      </w:r>
      <w:r w:rsidR="00253BDB" w:rsidRPr="00A6332B">
        <w:rPr>
          <w:sz w:val="28"/>
          <w:szCs w:val="28"/>
        </w:rPr>
        <w:t>6</w:t>
      </w:r>
      <w:r w:rsidRPr="00A6332B">
        <w:rPr>
          <w:sz w:val="28"/>
          <w:szCs w:val="28"/>
        </w:rPr>
        <w:t xml:space="preserve"> судебных заседаниях, в том числе</w:t>
      </w:r>
      <w:r w:rsidR="004B2ED8" w:rsidRPr="00A6332B">
        <w:rPr>
          <w:sz w:val="28"/>
          <w:szCs w:val="28"/>
        </w:rPr>
        <w:t xml:space="preserve">:  </w:t>
      </w:r>
    </w:p>
    <w:p w:rsidR="00A2503C" w:rsidRPr="00A6332B" w:rsidRDefault="00253BDB" w:rsidP="00361C99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6332B">
        <w:rPr>
          <w:sz w:val="28"/>
          <w:szCs w:val="28"/>
        </w:rPr>
        <w:t>Пять</w:t>
      </w:r>
      <w:r w:rsidR="00561984" w:rsidRPr="00A6332B">
        <w:rPr>
          <w:sz w:val="28"/>
          <w:szCs w:val="28"/>
        </w:rPr>
        <w:t xml:space="preserve"> </w:t>
      </w:r>
      <w:r w:rsidR="00A2503C" w:rsidRPr="00A6332B">
        <w:rPr>
          <w:sz w:val="28"/>
          <w:szCs w:val="28"/>
        </w:rPr>
        <w:t xml:space="preserve"> исков о </w:t>
      </w:r>
      <w:r w:rsidR="00CE5DF5" w:rsidRPr="00A6332B">
        <w:rPr>
          <w:sz w:val="28"/>
          <w:szCs w:val="28"/>
        </w:rPr>
        <w:t xml:space="preserve"> признании </w:t>
      </w:r>
      <w:proofErr w:type="gramStart"/>
      <w:r w:rsidR="00CE5DF5" w:rsidRPr="00A6332B">
        <w:rPr>
          <w:sz w:val="28"/>
          <w:szCs w:val="28"/>
        </w:rPr>
        <w:t>недействительным</w:t>
      </w:r>
      <w:proofErr w:type="gramEnd"/>
      <w:r w:rsidR="00CE5DF5" w:rsidRPr="00A6332B">
        <w:rPr>
          <w:sz w:val="28"/>
          <w:szCs w:val="28"/>
        </w:rPr>
        <w:t xml:space="preserve"> решений общих собраний собственников помещений в многоквартирном доме</w:t>
      </w:r>
      <w:r w:rsidR="00181E82" w:rsidRPr="00A6332B">
        <w:rPr>
          <w:sz w:val="28"/>
          <w:szCs w:val="28"/>
        </w:rPr>
        <w:t xml:space="preserve"> – решения в пользу ГКУ </w:t>
      </w:r>
      <w:proofErr w:type="spellStart"/>
      <w:r w:rsidR="00181E82" w:rsidRPr="00A6332B">
        <w:rPr>
          <w:sz w:val="28"/>
          <w:szCs w:val="28"/>
        </w:rPr>
        <w:t>ИСа</w:t>
      </w:r>
      <w:proofErr w:type="spellEnd"/>
      <w:r w:rsidR="00A2503C" w:rsidRPr="00A6332B">
        <w:rPr>
          <w:sz w:val="28"/>
          <w:szCs w:val="28"/>
        </w:rPr>
        <w:t xml:space="preserve">; </w:t>
      </w:r>
    </w:p>
    <w:p w:rsidR="00EC7389" w:rsidRPr="00A6332B" w:rsidRDefault="00361C99" w:rsidP="00361C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0" w:name="_GoBack"/>
      <w:bookmarkEnd w:id="0"/>
      <w:r w:rsidRPr="00A6332B">
        <w:rPr>
          <w:rStyle w:val="a4"/>
          <w:sz w:val="28"/>
          <w:szCs w:val="28"/>
        </w:rPr>
        <w:tab/>
      </w:r>
      <w:r w:rsidR="00D23519" w:rsidRPr="00A6332B">
        <w:rPr>
          <w:rStyle w:val="a4"/>
          <w:sz w:val="28"/>
          <w:szCs w:val="28"/>
        </w:rPr>
        <w:t>7</w:t>
      </w:r>
      <w:r w:rsidRPr="00A6332B">
        <w:rPr>
          <w:rStyle w:val="a4"/>
          <w:sz w:val="28"/>
          <w:szCs w:val="28"/>
        </w:rPr>
        <w:t>.</w:t>
      </w:r>
      <w:r w:rsidR="00EC7389" w:rsidRPr="00A6332B">
        <w:rPr>
          <w:rStyle w:val="a4"/>
          <w:sz w:val="28"/>
          <w:szCs w:val="28"/>
        </w:rPr>
        <w:t xml:space="preserve"> Бухгалтерия.</w:t>
      </w:r>
    </w:p>
    <w:p w:rsidR="009A0D01" w:rsidRPr="00A6332B" w:rsidRDefault="009A0D01" w:rsidP="00361C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A6332B" w:rsidRPr="00A6332B" w:rsidTr="00F7569B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Формирование учетной политики учреждения</w:t>
            </w:r>
          </w:p>
        </w:tc>
      </w:tr>
      <w:tr w:rsidR="00A6332B" w:rsidRPr="00A6332B" w:rsidTr="00F7569B">
        <w:trPr>
          <w:trHeight w:val="600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Ведение бухгалтерского (бюджетного) и налогового учета учреждения, оформление хозяйственных операций в соответствии с учетной политикой учреждения</w:t>
            </w:r>
          </w:p>
        </w:tc>
      </w:tr>
      <w:tr w:rsidR="00A6332B" w:rsidRPr="00A6332B" w:rsidTr="00F7569B">
        <w:trPr>
          <w:trHeight w:val="600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Ведение бухгалтерского (бюджетного) и налогового учета учреждения, оформление хозяйственных операций в соответствии с учетной политикой учреждения</w:t>
            </w:r>
          </w:p>
        </w:tc>
      </w:tr>
      <w:tr w:rsidR="00A6332B" w:rsidRPr="00A6332B" w:rsidTr="00F7569B">
        <w:trPr>
          <w:trHeight w:val="900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Начисление и выплата заработной платы сотрудникам учреждения в соответствии с действующим законодательством,  с распоряжениями Учредителя и действующим Положением о надбавках и премировании в учреждении</w:t>
            </w:r>
          </w:p>
        </w:tc>
      </w:tr>
      <w:tr w:rsidR="00A6332B" w:rsidRPr="00A6332B" w:rsidTr="00F7569B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Осуществлении кадрового учета в соответствии с действующим законодательством</w:t>
            </w:r>
          </w:p>
        </w:tc>
      </w:tr>
      <w:tr w:rsidR="00A6332B" w:rsidRPr="00A6332B" w:rsidTr="00F7569B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Формирование и представление в соответствующие органы бухгалтерской (бюджетной) и налоговой отчетности</w:t>
            </w:r>
          </w:p>
        </w:tc>
      </w:tr>
      <w:tr w:rsidR="00A6332B" w:rsidRPr="00A6332B" w:rsidTr="00F7569B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Формирование и представление в соответствующие органы статистической отчетности</w:t>
            </w:r>
          </w:p>
        </w:tc>
      </w:tr>
      <w:tr w:rsidR="00A6332B" w:rsidRPr="00A6332B" w:rsidTr="00F7569B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Планирование расходов на содержание ГКУ ИС</w:t>
            </w:r>
          </w:p>
        </w:tc>
      </w:tr>
      <w:tr w:rsidR="00A6332B" w:rsidRPr="00A6332B" w:rsidTr="00F7569B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Планирование расходов для реализации постановления Правительства от 13.09.2012 № 484-ПП</w:t>
            </w:r>
          </w:p>
        </w:tc>
      </w:tr>
      <w:tr w:rsidR="00A6332B" w:rsidRPr="00A6332B" w:rsidTr="00F7569B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Планирование расходов для реализации постановления Правительства от 26.12.2012 № 849-ПП</w:t>
            </w:r>
          </w:p>
        </w:tc>
      </w:tr>
      <w:tr w:rsidR="00A6332B" w:rsidRPr="00A6332B" w:rsidTr="00F7569B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Контроль освоения доведенных лимитов бюджетных ассигнований</w:t>
            </w:r>
          </w:p>
        </w:tc>
      </w:tr>
      <w:tr w:rsidR="00A6332B" w:rsidRPr="00A6332B" w:rsidTr="00F7569B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 xml:space="preserve">Осуществление оплаты по исполненным </w:t>
            </w:r>
            <w:proofErr w:type="spellStart"/>
            <w:r w:rsidRPr="00A6332B">
              <w:rPr>
                <w:sz w:val="28"/>
                <w:szCs w:val="28"/>
              </w:rPr>
              <w:t>гос.контрактам</w:t>
            </w:r>
            <w:proofErr w:type="spellEnd"/>
          </w:p>
        </w:tc>
      </w:tr>
      <w:tr w:rsidR="00A6332B" w:rsidRPr="00A6332B" w:rsidTr="00F7569B">
        <w:trPr>
          <w:trHeight w:val="600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lastRenderedPageBreak/>
              <w:t xml:space="preserve">Оформление и подготовка документации для </w:t>
            </w:r>
            <w:proofErr w:type="spellStart"/>
            <w:r w:rsidRPr="00A6332B">
              <w:rPr>
                <w:sz w:val="28"/>
                <w:szCs w:val="28"/>
              </w:rPr>
              <w:t>безвоздмездной</w:t>
            </w:r>
            <w:proofErr w:type="spellEnd"/>
            <w:r w:rsidRPr="00A6332B">
              <w:rPr>
                <w:sz w:val="28"/>
                <w:szCs w:val="28"/>
              </w:rPr>
              <w:t xml:space="preserve"> передачи имущества полученного в результате исполнения </w:t>
            </w:r>
            <w:proofErr w:type="spellStart"/>
            <w:r w:rsidRPr="00A6332B">
              <w:rPr>
                <w:sz w:val="28"/>
                <w:szCs w:val="28"/>
              </w:rPr>
              <w:t>гос.контрактов</w:t>
            </w:r>
            <w:proofErr w:type="spellEnd"/>
          </w:p>
        </w:tc>
      </w:tr>
      <w:tr w:rsidR="00A6332B" w:rsidRPr="00A6332B" w:rsidTr="00F7569B">
        <w:trPr>
          <w:trHeight w:val="527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Учет сумм поступлений в доход бюджета по социальному и коммерческому найму</w:t>
            </w:r>
          </w:p>
        </w:tc>
      </w:tr>
      <w:tr w:rsidR="00A6332B" w:rsidRPr="00A6332B" w:rsidTr="00F7569B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Сверка сумм начислений по услугам социального и коммерческого найма с ГБУ МФЦ района и ГЦЖС</w:t>
            </w:r>
          </w:p>
        </w:tc>
      </w:tr>
      <w:tr w:rsidR="00A6332B" w:rsidRPr="00A6332B" w:rsidTr="00F7569B">
        <w:trPr>
          <w:trHeight w:val="600"/>
        </w:trPr>
        <w:tc>
          <w:tcPr>
            <w:tcW w:w="9796" w:type="dxa"/>
            <w:shd w:val="clear" w:color="000000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 xml:space="preserve">Осуществления взаимодействия в том числе с помощью средств электронной связи и специализированных программ в сети интернет </w:t>
            </w:r>
          </w:p>
        </w:tc>
      </w:tr>
      <w:tr w:rsidR="009A0D01" w:rsidRPr="00A6332B" w:rsidTr="00F7569B">
        <w:trPr>
          <w:trHeight w:val="615"/>
        </w:trPr>
        <w:tc>
          <w:tcPr>
            <w:tcW w:w="9796" w:type="dxa"/>
            <w:shd w:val="clear" w:color="auto" w:fill="auto"/>
            <w:vAlign w:val="center"/>
            <w:hideMark/>
          </w:tcPr>
          <w:p w:rsidR="009A0D01" w:rsidRPr="00A6332B" w:rsidRDefault="009A0D01" w:rsidP="009A0D01">
            <w:pPr>
              <w:rPr>
                <w:sz w:val="28"/>
                <w:szCs w:val="28"/>
              </w:rPr>
            </w:pPr>
            <w:r w:rsidRPr="00A6332B">
              <w:rPr>
                <w:sz w:val="28"/>
                <w:szCs w:val="28"/>
              </w:rPr>
              <w:t>Размещение достоверной информации о результатах деятельности учреждения на информационных порталах в сети интернет</w:t>
            </w:r>
          </w:p>
        </w:tc>
      </w:tr>
    </w:tbl>
    <w:p w:rsidR="009A0D01" w:rsidRPr="00A6332B" w:rsidRDefault="009A0D01" w:rsidP="00361C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ED0AFA" w:rsidRPr="00ED0AFA" w:rsidRDefault="00361C99" w:rsidP="00361C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6332B">
        <w:rPr>
          <w:rStyle w:val="a4"/>
          <w:b w:val="0"/>
          <w:sz w:val="28"/>
          <w:szCs w:val="28"/>
        </w:rPr>
        <w:tab/>
      </w:r>
      <w:r w:rsidRPr="00ED0AFA">
        <w:rPr>
          <w:rStyle w:val="a4"/>
          <w:b w:val="0"/>
          <w:sz w:val="28"/>
          <w:szCs w:val="28"/>
        </w:rPr>
        <w:t>В 201</w:t>
      </w:r>
      <w:r w:rsidR="00253BDB" w:rsidRPr="00ED0AFA">
        <w:rPr>
          <w:rStyle w:val="a4"/>
          <w:b w:val="0"/>
          <w:sz w:val="28"/>
          <w:szCs w:val="28"/>
        </w:rPr>
        <w:t>8</w:t>
      </w:r>
      <w:r w:rsidRPr="00ED0AFA">
        <w:rPr>
          <w:rStyle w:val="a4"/>
          <w:b w:val="0"/>
          <w:sz w:val="28"/>
          <w:szCs w:val="28"/>
        </w:rPr>
        <w:t xml:space="preserve"> году ГКУ  «ИС района Чертаново Северное» осуществил  передачу на баланс ГБУ «Жилищ</w:t>
      </w:r>
      <w:r w:rsidR="00F7569B" w:rsidRPr="00ED0AFA">
        <w:rPr>
          <w:rStyle w:val="a4"/>
          <w:b w:val="0"/>
          <w:sz w:val="28"/>
          <w:szCs w:val="28"/>
        </w:rPr>
        <w:t>ник района Чертаново Северное»</w:t>
      </w:r>
      <w:r w:rsidRPr="00ED0AFA">
        <w:rPr>
          <w:rStyle w:val="a4"/>
          <w:b w:val="0"/>
          <w:sz w:val="28"/>
          <w:szCs w:val="28"/>
        </w:rPr>
        <w:t xml:space="preserve"> имуществ</w:t>
      </w:r>
      <w:r w:rsidR="00F7569B" w:rsidRPr="00ED0AFA">
        <w:rPr>
          <w:rStyle w:val="a4"/>
          <w:b w:val="0"/>
          <w:sz w:val="28"/>
          <w:szCs w:val="28"/>
        </w:rPr>
        <w:t xml:space="preserve">о на сумму </w:t>
      </w:r>
      <w:r w:rsidR="00ED0AFA" w:rsidRPr="00ED0AFA">
        <w:rPr>
          <w:rStyle w:val="a4"/>
          <w:b w:val="0"/>
          <w:sz w:val="28"/>
          <w:szCs w:val="28"/>
        </w:rPr>
        <w:t>3375098,47 руб.</w:t>
      </w:r>
      <w:r w:rsidRPr="00ED0AFA">
        <w:rPr>
          <w:rStyle w:val="a4"/>
          <w:b w:val="0"/>
          <w:sz w:val="28"/>
          <w:szCs w:val="28"/>
        </w:rPr>
        <w:t>;</w:t>
      </w:r>
      <w:r w:rsidR="00F7569B" w:rsidRPr="00ED0AFA">
        <w:rPr>
          <w:rStyle w:val="a4"/>
          <w:b w:val="0"/>
          <w:sz w:val="28"/>
          <w:szCs w:val="28"/>
        </w:rPr>
        <w:t xml:space="preserve"> Списано с баланса на сумму </w:t>
      </w:r>
      <w:r w:rsidR="00ED0AFA" w:rsidRPr="00ED0AFA">
        <w:rPr>
          <w:rStyle w:val="a4"/>
          <w:b w:val="0"/>
          <w:sz w:val="28"/>
          <w:szCs w:val="28"/>
        </w:rPr>
        <w:t>252302,09</w:t>
      </w:r>
      <w:r w:rsidR="00F7569B" w:rsidRPr="00ED0AFA">
        <w:rPr>
          <w:rStyle w:val="a4"/>
          <w:b w:val="0"/>
          <w:sz w:val="28"/>
          <w:szCs w:val="28"/>
        </w:rPr>
        <w:t xml:space="preserve"> руб</w:t>
      </w:r>
      <w:r w:rsidR="008B2363" w:rsidRPr="00ED0AFA">
        <w:rPr>
          <w:rStyle w:val="a4"/>
          <w:b w:val="0"/>
          <w:sz w:val="28"/>
          <w:szCs w:val="28"/>
        </w:rPr>
        <w:t>.</w:t>
      </w:r>
      <w:r w:rsidR="00F7569B" w:rsidRPr="00ED0AFA">
        <w:rPr>
          <w:rStyle w:val="a4"/>
          <w:b w:val="0"/>
          <w:sz w:val="28"/>
          <w:szCs w:val="28"/>
        </w:rPr>
        <w:t xml:space="preserve"> </w:t>
      </w:r>
      <w:r w:rsidRPr="00ED0AFA">
        <w:rPr>
          <w:rStyle w:val="a4"/>
          <w:b w:val="0"/>
          <w:sz w:val="28"/>
          <w:szCs w:val="28"/>
        </w:rPr>
        <w:t xml:space="preserve"> </w:t>
      </w:r>
      <w:r w:rsidR="00ED0AFA" w:rsidRPr="00ED0AFA">
        <w:rPr>
          <w:rStyle w:val="a4"/>
          <w:b w:val="0"/>
          <w:sz w:val="28"/>
          <w:szCs w:val="28"/>
        </w:rPr>
        <w:t xml:space="preserve">Списано с </w:t>
      </w:r>
      <w:proofErr w:type="spellStart"/>
      <w:r w:rsidR="00ED0AFA" w:rsidRPr="00ED0AFA">
        <w:rPr>
          <w:rStyle w:val="a4"/>
          <w:b w:val="0"/>
          <w:sz w:val="28"/>
          <w:szCs w:val="28"/>
        </w:rPr>
        <w:t>забаланса</w:t>
      </w:r>
      <w:proofErr w:type="spellEnd"/>
      <w:r w:rsidR="00ED0AFA" w:rsidRPr="00ED0AFA">
        <w:rPr>
          <w:rStyle w:val="a4"/>
          <w:b w:val="0"/>
          <w:sz w:val="28"/>
          <w:szCs w:val="28"/>
        </w:rPr>
        <w:t xml:space="preserve"> на сумму 978910,70 руб. </w:t>
      </w:r>
    </w:p>
    <w:p w:rsidR="00196231" w:rsidRDefault="00196231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Pr="00A6332B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196231" w:rsidRPr="00A6332B" w:rsidRDefault="00196231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A6332B">
        <w:rPr>
          <w:rStyle w:val="a4"/>
          <w:sz w:val="28"/>
          <w:szCs w:val="28"/>
        </w:rPr>
        <w:t xml:space="preserve">Руководитель </w:t>
      </w:r>
      <w:r w:rsidRPr="00A6332B">
        <w:rPr>
          <w:rStyle w:val="a4"/>
          <w:sz w:val="28"/>
          <w:szCs w:val="28"/>
        </w:rPr>
        <w:tab/>
      </w:r>
      <w:r w:rsidRPr="00A6332B">
        <w:rPr>
          <w:rStyle w:val="a4"/>
          <w:sz w:val="28"/>
          <w:szCs w:val="28"/>
        </w:rPr>
        <w:tab/>
      </w:r>
      <w:r w:rsidRPr="00A6332B">
        <w:rPr>
          <w:rStyle w:val="a4"/>
          <w:sz w:val="28"/>
          <w:szCs w:val="28"/>
        </w:rPr>
        <w:tab/>
      </w:r>
      <w:r w:rsidRPr="00A6332B">
        <w:rPr>
          <w:rStyle w:val="a4"/>
          <w:sz w:val="28"/>
          <w:szCs w:val="28"/>
        </w:rPr>
        <w:tab/>
      </w:r>
      <w:r w:rsidRPr="00A6332B">
        <w:rPr>
          <w:rStyle w:val="a4"/>
          <w:sz w:val="28"/>
          <w:szCs w:val="28"/>
        </w:rPr>
        <w:tab/>
        <w:t>В. Н. Куликов</w:t>
      </w:r>
    </w:p>
    <w:p w:rsidR="00196231" w:rsidRPr="00A6332B" w:rsidRDefault="00196231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196231" w:rsidRPr="00A6332B" w:rsidRDefault="00196231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196231" w:rsidRDefault="00196231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562D6" w:rsidRPr="00A6332B" w:rsidRDefault="00F562D6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196231" w:rsidRPr="00A6332B" w:rsidRDefault="00196231" w:rsidP="00361C9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sectPr w:rsidR="00196231" w:rsidRPr="00A6332B" w:rsidSect="00F562D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29A"/>
    <w:multiLevelType w:val="multilevel"/>
    <w:tmpl w:val="80C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C02C4"/>
    <w:multiLevelType w:val="hybridMultilevel"/>
    <w:tmpl w:val="F7D2E49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76D16D1"/>
    <w:multiLevelType w:val="hybridMultilevel"/>
    <w:tmpl w:val="2C287FFE"/>
    <w:lvl w:ilvl="0" w:tplc="D0E6A70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7847BAF"/>
    <w:multiLevelType w:val="multilevel"/>
    <w:tmpl w:val="826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73457"/>
    <w:multiLevelType w:val="multilevel"/>
    <w:tmpl w:val="72DE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138F1"/>
    <w:multiLevelType w:val="multilevel"/>
    <w:tmpl w:val="8528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D6DB5"/>
    <w:multiLevelType w:val="multilevel"/>
    <w:tmpl w:val="0F4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9345C"/>
    <w:multiLevelType w:val="multilevel"/>
    <w:tmpl w:val="C918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B4D74"/>
    <w:multiLevelType w:val="multilevel"/>
    <w:tmpl w:val="42C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E7FD9"/>
    <w:multiLevelType w:val="hybridMultilevel"/>
    <w:tmpl w:val="9F065B8E"/>
    <w:lvl w:ilvl="0" w:tplc="F17CC67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1AB37737"/>
    <w:multiLevelType w:val="multilevel"/>
    <w:tmpl w:val="B0C4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65767"/>
    <w:multiLevelType w:val="multilevel"/>
    <w:tmpl w:val="8106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7848C9"/>
    <w:multiLevelType w:val="multilevel"/>
    <w:tmpl w:val="2A10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969FE"/>
    <w:multiLevelType w:val="multilevel"/>
    <w:tmpl w:val="FDF6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36417"/>
    <w:multiLevelType w:val="multilevel"/>
    <w:tmpl w:val="13D4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74DE3"/>
    <w:multiLevelType w:val="multilevel"/>
    <w:tmpl w:val="796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C3CEE"/>
    <w:multiLevelType w:val="multilevel"/>
    <w:tmpl w:val="8F4C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16979"/>
    <w:multiLevelType w:val="multilevel"/>
    <w:tmpl w:val="06DC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D11EC"/>
    <w:multiLevelType w:val="multilevel"/>
    <w:tmpl w:val="5F4E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13DBD"/>
    <w:multiLevelType w:val="hybridMultilevel"/>
    <w:tmpl w:val="4512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D35A1"/>
    <w:multiLevelType w:val="multilevel"/>
    <w:tmpl w:val="443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12D75"/>
    <w:multiLevelType w:val="multilevel"/>
    <w:tmpl w:val="54C4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50904"/>
    <w:multiLevelType w:val="multilevel"/>
    <w:tmpl w:val="103E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A82544"/>
    <w:multiLevelType w:val="multilevel"/>
    <w:tmpl w:val="AB48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5607BC"/>
    <w:multiLevelType w:val="multilevel"/>
    <w:tmpl w:val="C41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642D85"/>
    <w:multiLevelType w:val="multilevel"/>
    <w:tmpl w:val="132E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156EB3"/>
    <w:multiLevelType w:val="multilevel"/>
    <w:tmpl w:val="387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157C34"/>
    <w:multiLevelType w:val="hybridMultilevel"/>
    <w:tmpl w:val="C83055F6"/>
    <w:lvl w:ilvl="0" w:tplc="2F82E40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4B0376E2"/>
    <w:multiLevelType w:val="multilevel"/>
    <w:tmpl w:val="2732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743686"/>
    <w:multiLevelType w:val="multilevel"/>
    <w:tmpl w:val="BD60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686532"/>
    <w:multiLevelType w:val="multilevel"/>
    <w:tmpl w:val="F05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990C11"/>
    <w:multiLevelType w:val="multilevel"/>
    <w:tmpl w:val="52FE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E15141"/>
    <w:multiLevelType w:val="multilevel"/>
    <w:tmpl w:val="D3C4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F134F"/>
    <w:multiLevelType w:val="hybridMultilevel"/>
    <w:tmpl w:val="92D4428E"/>
    <w:lvl w:ilvl="0" w:tplc="D004A4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33377"/>
    <w:multiLevelType w:val="hybridMultilevel"/>
    <w:tmpl w:val="598E35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2DB3E39"/>
    <w:multiLevelType w:val="multilevel"/>
    <w:tmpl w:val="9FCE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2243E"/>
    <w:multiLevelType w:val="multilevel"/>
    <w:tmpl w:val="2340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A2821"/>
    <w:multiLevelType w:val="hybridMultilevel"/>
    <w:tmpl w:val="476C8A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674E5797"/>
    <w:multiLevelType w:val="hybridMultilevel"/>
    <w:tmpl w:val="8D80E0A4"/>
    <w:lvl w:ilvl="0" w:tplc="790ADF6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677D7070"/>
    <w:multiLevelType w:val="multilevel"/>
    <w:tmpl w:val="A24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63393D"/>
    <w:multiLevelType w:val="multilevel"/>
    <w:tmpl w:val="421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496A11"/>
    <w:multiLevelType w:val="hybridMultilevel"/>
    <w:tmpl w:val="CE423F5C"/>
    <w:lvl w:ilvl="0" w:tplc="3E48DE5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6E0764DB"/>
    <w:multiLevelType w:val="multilevel"/>
    <w:tmpl w:val="E0D8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95709"/>
    <w:multiLevelType w:val="multilevel"/>
    <w:tmpl w:val="6056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F917D1"/>
    <w:multiLevelType w:val="multilevel"/>
    <w:tmpl w:val="EA76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E7786E"/>
    <w:multiLevelType w:val="multilevel"/>
    <w:tmpl w:val="E448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D2142A"/>
    <w:multiLevelType w:val="multilevel"/>
    <w:tmpl w:val="84E0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D56264"/>
    <w:multiLevelType w:val="multilevel"/>
    <w:tmpl w:val="CB1E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7"/>
  </w:num>
  <w:num w:numId="3">
    <w:abstractNumId w:val="34"/>
  </w:num>
  <w:num w:numId="4">
    <w:abstractNumId w:val="38"/>
  </w:num>
  <w:num w:numId="5">
    <w:abstractNumId w:val="27"/>
  </w:num>
  <w:num w:numId="6">
    <w:abstractNumId w:val="41"/>
  </w:num>
  <w:num w:numId="7">
    <w:abstractNumId w:val="2"/>
  </w:num>
  <w:num w:numId="8">
    <w:abstractNumId w:val="9"/>
  </w:num>
  <w:num w:numId="9">
    <w:abstractNumId w:val="19"/>
  </w:num>
  <w:num w:numId="10">
    <w:abstractNumId w:val="36"/>
  </w:num>
  <w:num w:numId="11">
    <w:abstractNumId w:val="42"/>
  </w:num>
  <w:num w:numId="12">
    <w:abstractNumId w:val="0"/>
  </w:num>
  <w:num w:numId="13">
    <w:abstractNumId w:val="26"/>
  </w:num>
  <w:num w:numId="14">
    <w:abstractNumId w:val="35"/>
  </w:num>
  <w:num w:numId="15">
    <w:abstractNumId w:val="22"/>
  </w:num>
  <w:num w:numId="16">
    <w:abstractNumId w:val="29"/>
  </w:num>
  <w:num w:numId="17">
    <w:abstractNumId w:val="18"/>
  </w:num>
  <w:num w:numId="18">
    <w:abstractNumId w:val="43"/>
  </w:num>
  <w:num w:numId="19">
    <w:abstractNumId w:val="3"/>
  </w:num>
  <w:num w:numId="20">
    <w:abstractNumId w:val="11"/>
  </w:num>
  <w:num w:numId="21">
    <w:abstractNumId w:val="5"/>
  </w:num>
  <w:num w:numId="22">
    <w:abstractNumId w:val="39"/>
  </w:num>
  <w:num w:numId="23">
    <w:abstractNumId w:val="28"/>
  </w:num>
  <w:num w:numId="24">
    <w:abstractNumId w:val="40"/>
  </w:num>
  <w:num w:numId="25">
    <w:abstractNumId w:val="20"/>
  </w:num>
  <w:num w:numId="26">
    <w:abstractNumId w:val="25"/>
  </w:num>
  <w:num w:numId="27">
    <w:abstractNumId w:val="8"/>
  </w:num>
  <w:num w:numId="28">
    <w:abstractNumId w:val="23"/>
  </w:num>
  <w:num w:numId="29">
    <w:abstractNumId w:val="45"/>
  </w:num>
  <w:num w:numId="30">
    <w:abstractNumId w:val="12"/>
  </w:num>
  <w:num w:numId="31">
    <w:abstractNumId w:val="15"/>
  </w:num>
  <w:num w:numId="32">
    <w:abstractNumId w:val="7"/>
  </w:num>
  <w:num w:numId="33">
    <w:abstractNumId w:val="16"/>
  </w:num>
  <w:num w:numId="34">
    <w:abstractNumId w:val="4"/>
  </w:num>
  <w:num w:numId="35">
    <w:abstractNumId w:val="14"/>
  </w:num>
  <w:num w:numId="36">
    <w:abstractNumId w:val="17"/>
  </w:num>
  <w:num w:numId="37">
    <w:abstractNumId w:val="32"/>
  </w:num>
  <w:num w:numId="38">
    <w:abstractNumId w:val="31"/>
  </w:num>
  <w:num w:numId="39">
    <w:abstractNumId w:val="44"/>
  </w:num>
  <w:num w:numId="40">
    <w:abstractNumId w:val="6"/>
  </w:num>
  <w:num w:numId="41">
    <w:abstractNumId w:val="21"/>
  </w:num>
  <w:num w:numId="42">
    <w:abstractNumId w:val="13"/>
  </w:num>
  <w:num w:numId="43">
    <w:abstractNumId w:val="10"/>
  </w:num>
  <w:num w:numId="44">
    <w:abstractNumId w:val="24"/>
  </w:num>
  <w:num w:numId="45">
    <w:abstractNumId w:val="46"/>
  </w:num>
  <w:num w:numId="46">
    <w:abstractNumId w:val="47"/>
  </w:num>
  <w:num w:numId="47">
    <w:abstractNumId w:val="30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568E"/>
    <w:rsid w:val="00051C98"/>
    <w:rsid w:val="000A3684"/>
    <w:rsid w:val="000A4F5F"/>
    <w:rsid w:val="000D467C"/>
    <w:rsid w:val="000D727C"/>
    <w:rsid w:val="000E7D92"/>
    <w:rsid w:val="000F3C9E"/>
    <w:rsid w:val="001065D5"/>
    <w:rsid w:val="0011429D"/>
    <w:rsid w:val="00181E82"/>
    <w:rsid w:val="00196231"/>
    <w:rsid w:val="001B2846"/>
    <w:rsid w:val="001C3B46"/>
    <w:rsid w:val="00210EC9"/>
    <w:rsid w:val="00214C44"/>
    <w:rsid w:val="00253BDB"/>
    <w:rsid w:val="002C0D06"/>
    <w:rsid w:val="002D6D89"/>
    <w:rsid w:val="002F0DF5"/>
    <w:rsid w:val="00311A39"/>
    <w:rsid w:val="00323CE6"/>
    <w:rsid w:val="00361C99"/>
    <w:rsid w:val="00384C0F"/>
    <w:rsid w:val="00394E86"/>
    <w:rsid w:val="00464FD7"/>
    <w:rsid w:val="00495CD2"/>
    <w:rsid w:val="00496F68"/>
    <w:rsid w:val="004B2ED8"/>
    <w:rsid w:val="00501D61"/>
    <w:rsid w:val="00506AE9"/>
    <w:rsid w:val="00561984"/>
    <w:rsid w:val="00575533"/>
    <w:rsid w:val="005C1E9F"/>
    <w:rsid w:val="005D2092"/>
    <w:rsid w:val="005F060F"/>
    <w:rsid w:val="006375FE"/>
    <w:rsid w:val="00677C84"/>
    <w:rsid w:val="00692C2E"/>
    <w:rsid w:val="006A1900"/>
    <w:rsid w:val="00704627"/>
    <w:rsid w:val="00715CB1"/>
    <w:rsid w:val="007433A6"/>
    <w:rsid w:val="007F4AF4"/>
    <w:rsid w:val="00813727"/>
    <w:rsid w:val="00872E02"/>
    <w:rsid w:val="00897CEE"/>
    <w:rsid w:val="008B2363"/>
    <w:rsid w:val="008D0D5D"/>
    <w:rsid w:val="009A0D01"/>
    <w:rsid w:val="00A2503C"/>
    <w:rsid w:val="00A330D0"/>
    <w:rsid w:val="00A6332B"/>
    <w:rsid w:val="00B0496E"/>
    <w:rsid w:val="00B43934"/>
    <w:rsid w:val="00B55F18"/>
    <w:rsid w:val="00C15577"/>
    <w:rsid w:val="00CB068B"/>
    <w:rsid w:val="00CD1B5E"/>
    <w:rsid w:val="00CE4603"/>
    <w:rsid w:val="00CE5DF5"/>
    <w:rsid w:val="00CF5801"/>
    <w:rsid w:val="00D23519"/>
    <w:rsid w:val="00DD2204"/>
    <w:rsid w:val="00DD4FB2"/>
    <w:rsid w:val="00DD61A8"/>
    <w:rsid w:val="00DF3003"/>
    <w:rsid w:val="00E06148"/>
    <w:rsid w:val="00E7308E"/>
    <w:rsid w:val="00EB6086"/>
    <w:rsid w:val="00EC43F4"/>
    <w:rsid w:val="00EC7389"/>
    <w:rsid w:val="00ED0AFA"/>
    <w:rsid w:val="00EE628A"/>
    <w:rsid w:val="00F14690"/>
    <w:rsid w:val="00F1568E"/>
    <w:rsid w:val="00F562D6"/>
    <w:rsid w:val="00F7569B"/>
    <w:rsid w:val="00F9142E"/>
    <w:rsid w:val="00FD76BE"/>
    <w:rsid w:val="00F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68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1568E"/>
    <w:rPr>
      <w:b/>
      <w:bCs/>
    </w:rPr>
  </w:style>
  <w:style w:type="character" w:customStyle="1" w:styleId="apple-converted-space">
    <w:name w:val="apple-converted-space"/>
    <w:basedOn w:val="a0"/>
    <w:rsid w:val="00F1568E"/>
  </w:style>
  <w:style w:type="paragraph" w:styleId="a5">
    <w:name w:val="List Paragraph"/>
    <w:basedOn w:val="a"/>
    <w:uiPriority w:val="34"/>
    <w:qFormat/>
    <w:rsid w:val="00495C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95CD2"/>
    <w:rPr>
      <w:rFonts w:eastAsia="Calibri"/>
      <w:sz w:val="28"/>
      <w:szCs w:val="22"/>
      <w:lang w:eastAsia="en-US"/>
    </w:rPr>
  </w:style>
  <w:style w:type="character" w:styleId="a7">
    <w:name w:val="Emphasis"/>
    <w:basedOn w:val="a0"/>
    <w:uiPriority w:val="20"/>
    <w:qFormat/>
    <w:rsid w:val="00496F68"/>
    <w:rPr>
      <w:i/>
      <w:iCs/>
    </w:rPr>
  </w:style>
  <w:style w:type="character" w:customStyle="1" w:styleId="wmi-callto">
    <w:name w:val="wmi-callto"/>
    <w:basedOn w:val="a0"/>
    <w:rsid w:val="00496F68"/>
  </w:style>
  <w:style w:type="paragraph" w:styleId="a8">
    <w:name w:val="Balloon Text"/>
    <w:basedOn w:val="a"/>
    <w:link w:val="a9"/>
    <w:semiHidden/>
    <w:unhideWhenUsed/>
    <w:rsid w:val="008B2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B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27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1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95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23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3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55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25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35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92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51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59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79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28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54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65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80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2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45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79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6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66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1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70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3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43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8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54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7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08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87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99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51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50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21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15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09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22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00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известно, законодательство предписывает ежегодные отчеты управляющих компаний перед жителями</vt:lpstr>
    </vt:vector>
  </TitlesOfParts>
  <Company>Microsoft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известно, законодательство предписывает ежегодные отчеты управляющих компаний перед жителями</dc:title>
  <dc:creator>Карина</dc:creator>
  <cp:lastModifiedBy>ЧС</cp:lastModifiedBy>
  <cp:revision>9</cp:revision>
  <cp:lastPrinted>2019-02-12T09:06:00Z</cp:lastPrinted>
  <dcterms:created xsi:type="dcterms:W3CDTF">2019-02-12T08:24:00Z</dcterms:created>
  <dcterms:modified xsi:type="dcterms:W3CDTF">2019-03-25T10:00:00Z</dcterms:modified>
</cp:coreProperties>
</file>